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93" w:rsidRPr="003505BB" w:rsidRDefault="00BE7D93" w:rsidP="00BE7D93">
      <w:pPr>
        <w:spacing w:line="240" w:lineRule="auto"/>
        <w:ind w:left="57" w:right="57"/>
        <w:rPr>
          <w:rFonts w:cstheme="minorHAnsi"/>
          <w:b/>
          <w:sz w:val="28"/>
          <w:szCs w:val="28"/>
          <w:u w:val="single"/>
        </w:rPr>
      </w:pPr>
      <w:bookmarkStart w:id="0" w:name="_GoBack"/>
      <w:bookmarkEnd w:id="0"/>
      <w:r w:rsidRPr="003505BB">
        <w:rPr>
          <w:rFonts w:cstheme="minorHAnsi"/>
          <w:b/>
          <w:sz w:val="28"/>
          <w:szCs w:val="28"/>
          <w:u w:val="single"/>
        </w:rPr>
        <w:t>Datenschutzhinweise und Einwilligungserklärung</w:t>
      </w:r>
    </w:p>
    <w:p w:rsidR="00BE7D93" w:rsidRPr="003505BB" w:rsidRDefault="00BE7D93" w:rsidP="00BE7D93">
      <w:pPr>
        <w:spacing w:line="240" w:lineRule="auto"/>
        <w:ind w:left="57" w:right="57"/>
        <w:rPr>
          <w:rFonts w:cstheme="minorHAnsi"/>
        </w:rPr>
      </w:pPr>
      <w:r w:rsidRPr="003505BB">
        <w:rPr>
          <w:rFonts w:cstheme="minorHAnsi"/>
        </w:rPr>
        <w:t>Mit den nachfolgenden Datenschutzhinweisen möchten wir Ihnen einen Überblick über die Erhebung und Verarbeitung Ihrer Daten bei uns im Unternehmen geben. Ferner möchten wir Ihnen darlegen, warum wir welche Daten erheben und welche Rechte Ihnen in diesem Zusammenhang zustehen.</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1. Wer ist verantwortlich für die Datenverarbeitung und wer ist mein Ansprechpartner bei datenschutzrechtlichen Anliegen?</w:t>
      </w:r>
    </w:p>
    <w:p w:rsidR="00BE7D93" w:rsidRPr="00D800B1" w:rsidRDefault="00BE7D93" w:rsidP="00BE7D93">
      <w:pPr>
        <w:spacing w:after="0" w:line="240" w:lineRule="auto"/>
        <w:ind w:left="57" w:right="57"/>
        <w:rPr>
          <w:rFonts w:cstheme="minorHAnsi"/>
        </w:rPr>
      </w:pPr>
      <w:r w:rsidRPr="00D800B1">
        <w:rPr>
          <w:rFonts w:cstheme="minorHAnsi"/>
        </w:rPr>
        <w:t>Verantwortliche Stelle:</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[Name]</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[Adresse]</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[Tel]</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[Fax]</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[E-Mail]</w:t>
      </w:r>
    </w:p>
    <w:p w:rsidR="00BE7D93" w:rsidRPr="00D800B1" w:rsidRDefault="00BE7D93" w:rsidP="00BE7D93">
      <w:pPr>
        <w:spacing w:after="0" w:line="240" w:lineRule="auto"/>
        <w:ind w:left="57" w:right="57"/>
        <w:rPr>
          <w:rFonts w:cstheme="minorHAnsi"/>
          <w:color w:val="FF0000"/>
        </w:rPr>
      </w:pP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Ansprechpartner [Datenschutzbeauftragter falls vorhanden]:</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[Name] / [Datenschutzbeauftragter]</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[Adresse]</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[Tel]</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[Fax]</w:t>
      </w:r>
    </w:p>
    <w:p w:rsidR="00BE7D93" w:rsidRPr="00D800B1" w:rsidRDefault="00BE7D93" w:rsidP="00BE7D93">
      <w:pPr>
        <w:spacing w:after="0" w:line="240" w:lineRule="auto"/>
        <w:ind w:left="57" w:right="57"/>
        <w:rPr>
          <w:rFonts w:cstheme="minorHAnsi"/>
          <w:color w:val="FF0000"/>
        </w:rPr>
      </w:pPr>
      <w:r w:rsidRPr="00D800B1">
        <w:rPr>
          <w:rFonts w:cstheme="minorHAnsi"/>
          <w:color w:val="FF0000"/>
        </w:rPr>
        <w:t>[E-Mail]</w:t>
      </w:r>
    </w:p>
    <w:p w:rsidR="00BE7D93" w:rsidRPr="00D800B1" w:rsidRDefault="00BE7D93" w:rsidP="00BE7D93">
      <w:pPr>
        <w:spacing w:after="0" w:line="240" w:lineRule="auto"/>
        <w:ind w:left="57" w:right="57"/>
        <w:rPr>
          <w:rFonts w:cstheme="minorHAnsi"/>
        </w:rPr>
      </w:pPr>
    </w:p>
    <w:p w:rsidR="00BE7D93" w:rsidRPr="00D800B1" w:rsidRDefault="00BE7D93" w:rsidP="00BE7D93">
      <w:pPr>
        <w:spacing w:line="240" w:lineRule="auto"/>
        <w:ind w:left="57" w:right="57"/>
        <w:rPr>
          <w:rFonts w:cstheme="minorHAnsi"/>
          <w:b/>
          <w:sz w:val="28"/>
          <w:szCs w:val="28"/>
          <w:u w:val="single"/>
        </w:rPr>
      </w:pPr>
      <w:r w:rsidRPr="00D800B1">
        <w:rPr>
          <w:rFonts w:cstheme="minorHAnsi"/>
          <w:b/>
          <w:sz w:val="28"/>
          <w:szCs w:val="28"/>
          <w:u w:val="single"/>
        </w:rPr>
        <w:t>2. Welche Daten erheben und verarbeiten wir und aus welchen Quellen erhalten wir diese?</w:t>
      </w:r>
    </w:p>
    <w:p w:rsidR="00BE7D93" w:rsidRPr="00D800B1" w:rsidRDefault="00BE7D93" w:rsidP="00BE7D93">
      <w:pPr>
        <w:spacing w:line="240" w:lineRule="auto"/>
        <w:ind w:left="57" w:right="57"/>
        <w:rPr>
          <w:rFonts w:cstheme="minorHAnsi"/>
        </w:rPr>
      </w:pPr>
      <w:r w:rsidRPr="00D800B1">
        <w:rPr>
          <w:rFonts w:cstheme="minorHAnsi"/>
        </w:rPr>
        <w:t>Wir erheben und verarbeiten ausschließlich folgende, für unsere Dienstleistung relevante personenbezogene Daten: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Personalien (Name, Adresse, weitere Kontaktdaten wie Telefon, Fax und E-Mail, Geburtstag und –ort, Familienstand, Beruf, Staatsangehörigkeit),</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Daten zur Legitimation Ihrer Person (z.B. Ausweis – oder Reisepassdaten),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erforderliche Daten zu Einkommens- und Vermögensverhältnissen,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risikorelevante Daten, insbesondere Gesundheitsdaten des Kunden,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Daten über vorhandene Verträge, insbesondere Anträge, Beiträge, Versicherungsfälle, Risiko- und Vertragsänderungen oder vergleichbare Daten,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Daten, die nach gesetzlichen Informations-, Beratungs- und Dokumentationspflichten erhoben werden müssen</w:t>
      </w:r>
    </w:p>
    <w:p w:rsidR="00BE7D93" w:rsidRPr="007A3709" w:rsidRDefault="00BE7D93" w:rsidP="00BE7D93">
      <w:pPr>
        <w:spacing w:line="240" w:lineRule="auto"/>
        <w:ind w:left="57" w:right="57"/>
        <w:rPr>
          <w:rFonts w:cstheme="minorHAnsi"/>
        </w:rPr>
      </w:pPr>
      <w:r w:rsidRPr="007A3709">
        <w:rPr>
          <w:rFonts w:cstheme="minorHAnsi"/>
        </w:rPr>
        <w:t>Diese Daten erhalten wir im Rahmen unserer Geschäftsbeziehung und deren Anbahnung von Ihnen. Zudem können wir – sofern im Rahmen unserer Dienstleistung erforderlich – Daten verarbeiten, die wir aus öffentlich zugänglichen Quellen (z.B. Schuldnerverzeichnisse, Handels- und Vereinsregister, Grundbücher, o.ä.) zulässigerweise erhalten haben.</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3. Zu welchem Zweck und auf welcher Rechtsgrundlage verarbeiten wir Ihre Daten?</w:t>
      </w:r>
    </w:p>
    <w:p w:rsidR="000D68E0" w:rsidRDefault="000D68E0" w:rsidP="000D68E0">
      <w:pPr>
        <w:spacing w:line="240" w:lineRule="auto"/>
        <w:ind w:left="57" w:right="57"/>
        <w:rPr>
          <w:rFonts w:cstheme="minorHAnsi"/>
        </w:rPr>
      </w:pPr>
      <w:r w:rsidRPr="003505BB">
        <w:rPr>
          <w:rFonts w:cstheme="minorHAnsi"/>
        </w:rPr>
        <w:t>Wir verarbeiten Ihre Daten entsprechend den Vorgaben der Europäischen Datenschutzgrundverordnung (DSGVO) und dem Bundesdatenschutzgesetz (BDSG).</w:t>
      </w:r>
    </w:p>
    <w:p w:rsidR="000D68E0" w:rsidRDefault="000D68E0" w:rsidP="000D68E0">
      <w:pPr>
        <w:spacing w:line="240" w:lineRule="auto"/>
        <w:ind w:left="57" w:right="57"/>
        <w:rPr>
          <w:rFonts w:cstheme="minorHAnsi"/>
        </w:rPr>
      </w:pPr>
      <w:r>
        <w:rPr>
          <w:rFonts w:cstheme="minorHAnsi"/>
        </w:rPr>
        <w:t xml:space="preserve">Im Rahmen Ihres Maklerauftrages erfolgt durch uns die </w:t>
      </w:r>
      <w:r w:rsidRPr="00C938B8">
        <w:rPr>
          <w:rFonts w:cstheme="minorHAnsi"/>
        </w:rPr>
        <w:t>Vermittlu</w:t>
      </w:r>
      <w:r>
        <w:rPr>
          <w:rFonts w:cstheme="minorHAnsi"/>
        </w:rPr>
        <w:t>ng von Versicherungsverträgen</w:t>
      </w:r>
      <w:r w:rsidRPr="00C938B8">
        <w:rPr>
          <w:rFonts w:cstheme="minorHAnsi"/>
        </w:rPr>
        <w:t xml:space="preserve"> und/oder einer Finanzanlage, jeweils samt dazugehöriger Beratung (im Folgenden kurz nur „Vermittlung“) </w:t>
      </w:r>
      <w:r w:rsidRPr="00C938B8">
        <w:rPr>
          <w:rFonts w:cstheme="minorHAnsi"/>
        </w:rPr>
        <w:lastRenderedPageBreak/>
        <w:t>und / oder die Betreuung und Verwaltung von bereits bestehenden Vertragsverhältnissen</w:t>
      </w:r>
      <w:r>
        <w:rPr>
          <w:rFonts w:cstheme="minorHAnsi"/>
        </w:rPr>
        <w:t xml:space="preserve"> oder die Betreuung bei der Schadenabwicklung</w:t>
      </w:r>
      <w:r w:rsidRPr="00C938B8">
        <w:rPr>
          <w:rFonts w:cstheme="minorHAnsi"/>
        </w:rPr>
        <w:t xml:space="preserve">. Dazu werden Ihre von Ihnen im Rahmen von Datenaufnahmen, </w:t>
      </w:r>
      <w:r w:rsidRPr="003505BB">
        <w:rPr>
          <w:rFonts w:cstheme="minorHAnsi"/>
        </w:rPr>
        <w:t>Durchführu</w:t>
      </w:r>
      <w:r>
        <w:rPr>
          <w:rFonts w:cstheme="minorHAnsi"/>
        </w:rPr>
        <w:t xml:space="preserve">ng vorvertraglicher Maßnahmen, </w:t>
      </w:r>
      <w:r w:rsidRPr="003505BB">
        <w:rPr>
          <w:rFonts w:cstheme="minorHAnsi"/>
        </w:rPr>
        <w:t xml:space="preserve"> </w:t>
      </w:r>
      <w:r w:rsidRPr="00C938B8">
        <w:rPr>
          <w:rFonts w:cstheme="minorHAnsi"/>
        </w:rPr>
        <w:t>Beratungsdokumentationen, Vertragsantrag oder –abschluss</w:t>
      </w:r>
      <w:r>
        <w:rPr>
          <w:rFonts w:cstheme="minorHAnsi"/>
        </w:rPr>
        <w:t>, Kommunikation mit den Produktgebern</w:t>
      </w:r>
      <w:r w:rsidRPr="00C938B8">
        <w:rPr>
          <w:rFonts w:cstheme="minorHAnsi"/>
        </w:rPr>
        <w:t xml:space="preserve"> sowie der Vertragsbetreuung angegebenen personenbezogenen Daten benötigt (im Folgenden kurz: „Daten“).</w:t>
      </w:r>
      <w:r>
        <w:rPr>
          <w:rFonts w:cstheme="minorHAnsi"/>
        </w:rPr>
        <w:t xml:space="preserve"> </w:t>
      </w:r>
      <w:r w:rsidRPr="00C938B8">
        <w:rPr>
          <w:rFonts w:cstheme="minorHAnsi"/>
        </w:rPr>
        <w:t>Ihre Daten werden vom Makler im Rahmen Ihres Vermittlungsauftrages zur vertragsbezogenen Beratung und Bearbeitung erhoben, verarbeitet und genutzt sowie vom Makler zu diesem Zweck an von ihm angefragte Anbieter (wie z. B. Versicherungsunternehmen, Investmentgesellschaften, Initiatoren für geschlossene Fonds, Banken, Bausparkassen) übermittelt und von diesen zur Antragsprüfung gespeichert und genutzt. Die damit verbundene Erhebung und Verwendung Ihrer Daten ist zum Teil per gesetzlicher Erlaubnis gestattet, etwa soweit zur Erfüllung des Vertrags mit Ihnen erforderlich.</w:t>
      </w:r>
      <w:r>
        <w:rPr>
          <w:rFonts w:cstheme="minorHAnsi"/>
        </w:rPr>
        <w:t xml:space="preserve"> </w:t>
      </w:r>
      <w:r w:rsidRPr="003505BB">
        <w:rPr>
          <w:rFonts w:cstheme="minorHAnsi"/>
        </w:rPr>
        <w:t>Als Rechtsgrundlage hierfür dient Art. 6 Abs. 1 lit. b DSGVO.</w:t>
      </w:r>
      <w:r w:rsidRPr="00C938B8">
        <w:rPr>
          <w:rFonts w:cstheme="minorHAnsi"/>
        </w:rPr>
        <w:t xml:space="preserve"> </w:t>
      </w:r>
    </w:p>
    <w:p w:rsidR="000D68E0" w:rsidRPr="00C938B8" w:rsidRDefault="000D68E0" w:rsidP="000D68E0">
      <w:pPr>
        <w:spacing w:line="240" w:lineRule="auto"/>
        <w:ind w:left="57" w:right="57"/>
        <w:rPr>
          <w:rFonts w:cstheme="minorHAnsi"/>
        </w:rPr>
      </w:pPr>
      <w:r w:rsidRPr="00C938B8">
        <w:rPr>
          <w:rFonts w:cstheme="minorHAnsi"/>
        </w:rPr>
        <w:t>Für besondere Arten personenbezogener Daten – etwa Ihre Gesundheitsdaten betreffend – verlangt das Gesetz die Erteilung einer zusätzlichen datenschutzrechtlichen Einwilligung.</w:t>
      </w:r>
      <w:r>
        <w:rPr>
          <w:rFonts w:cstheme="minorHAnsi"/>
        </w:rPr>
        <w:t xml:space="preserve"> </w:t>
      </w:r>
      <w:r w:rsidRPr="003505BB">
        <w:rPr>
          <w:rFonts w:cstheme="minorHAnsi"/>
        </w:rPr>
        <w:t xml:space="preserve">Umfang und Zweck der diesbezüglichen Datenverarbeitung ergibt sich aus der Einwilligungserklärung. Rechtsgrundlage hierfür ist Art. 6 Abs. 1 lit. a EU-Datenschutzgrundverordnung (DSGVO). </w:t>
      </w:r>
      <w:r w:rsidRPr="00C938B8">
        <w:rPr>
          <w:rFonts w:cstheme="minorHAnsi"/>
        </w:rPr>
        <w:t xml:space="preserve"> </w:t>
      </w:r>
    </w:p>
    <w:p w:rsidR="000D68E0" w:rsidRPr="003505BB" w:rsidRDefault="000D68E0" w:rsidP="000D68E0">
      <w:pPr>
        <w:spacing w:line="240" w:lineRule="auto"/>
        <w:ind w:left="57" w:right="57"/>
        <w:rPr>
          <w:rFonts w:cstheme="minorHAnsi"/>
        </w:rPr>
      </w:pPr>
      <w:r w:rsidRPr="003505BB">
        <w:rPr>
          <w:rFonts w:cstheme="minorHAnsi"/>
        </w:rPr>
        <w:t>Soweit eine Verarbeitung personenbezogener Daten zur Erfüllung einer rechtlichen, insbesondere gesetzlichen Verpflichtung erforderlich ist, der unser Unternehmen unterliegt, dient Art. 6 Abs. 1 lit. c DSGVO als Rechtsgrundlage.</w:t>
      </w:r>
    </w:p>
    <w:p w:rsidR="000D68E0" w:rsidRPr="003505BB" w:rsidRDefault="000D68E0" w:rsidP="000D68E0">
      <w:pPr>
        <w:spacing w:line="240" w:lineRule="auto"/>
        <w:ind w:left="57" w:right="57"/>
        <w:rPr>
          <w:rFonts w:cstheme="minorHAnsi"/>
        </w:rPr>
      </w:pPr>
      <w:r w:rsidRPr="003505BB">
        <w:rPr>
          <w:rFonts w:cstheme="minorHAnsi"/>
        </w:rPr>
        <w:t>Für den Fall, dass lebenswichtige Interessen der betroffenen Person oder einer anderen natürlichen Person eine Verarbeitung personenbezogener Daten erforderlich machen, dient Art. 6 Abs. 1 lit. d DSGVO als Rechtsgrundlage.</w:t>
      </w:r>
    </w:p>
    <w:p w:rsidR="000D68E0" w:rsidRPr="003505BB" w:rsidRDefault="000D68E0" w:rsidP="000D68E0">
      <w:pPr>
        <w:spacing w:line="240" w:lineRule="auto"/>
        <w:ind w:left="57" w:right="57"/>
        <w:rPr>
          <w:rFonts w:cstheme="minorHAnsi"/>
        </w:rPr>
      </w:pPr>
      <w:r w:rsidRPr="003505BB">
        <w:rPr>
          <w:rFonts w:cstheme="minorHAnsi"/>
        </w:rPr>
        <w:t>Ist die Verarbeitung zur Wahrung eines berechtigten Interesses unseres Unternehmens oder eines Dritten erforderlich und überwiegen die Interessen, Grundrechte und Grundfreiheiten des Betroffenen das erstgenannte Interesse nicht, so dient Art. 6 Abs. 1 lit. f DSGVO als Rechtsgrundlage für die Verarbeitung (z.B. Verteidigung bei rechtlichen Streitigkeiten, Anspruchsdurchsetzung etc.).</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4. Wer erhält Zugriff auf Ihre Daten?</w:t>
      </w:r>
    </w:p>
    <w:p w:rsidR="00BE7D93" w:rsidRPr="003505BB" w:rsidRDefault="00BE7D93" w:rsidP="00BE7D93">
      <w:pPr>
        <w:spacing w:line="240" w:lineRule="auto"/>
        <w:ind w:left="57" w:right="57"/>
        <w:rPr>
          <w:rFonts w:cstheme="minorHAnsi"/>
        </w:rPr>
      </w:pPr>
      <w:r w:rsidRPr="003505BB">
        <w:rPr>
          <w:rFonts w:cstheme="minorHAnsi"/>
        </w:rPr>
        <w:t>Innerhalb unseres Unternehmens erhalten diejenigen Mitarbeiter Zugriff auf Ihre Daten, die diese zur Erfüllung unserer vertraglichen und/oder gesetzlichen Pflichten benötigen, also mit der vertraglichen Abwicklung betraut sind. In diesem Zusammenhang können das auch von uns eingesetzte Dienstleister und Erfüllungsgehilfen sein.</w:t>
      </w:r>
    </w:p>
    <w:p w:rsidR="00BE7D93" w:rsidRPr="003505BB" w:rsidRDefault="00BE7D93" w:rsidP="00BE7D93">
      <w:pPr>
        <w:spacing w:line="240" w:lineRule="auto"/>
        <w:ind w:left="57" w:right="57"/>
        <w:rPr>
          <w:rFonts w:cstheme="minorHAnsi"/>
        </w:rPr>
      </w:pPr>
      <w:r w:rsidRPr="003505BB">
        <w:rPr>
          <w:rFonts w:cstheme="minorHAnsi"/>
        </w:rPr>
        <w:t>Soweit wir Ihre Daten an Empfänger außerhalb unseres Unternehmens weitergeben, erfolgt dies ausschließlich zur Erfüllung unserer Vertragspflichten im Rahmen unseres Geschäftszweckes, aufgrund gesetzlicher Bestimmungen oder Ihrer ausdrücklich erteilten Einwilligung. Zur Erfüllung unserer Vertragspflichten arbeiten wir u.a. mit folgenden Stellen zusammen: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Produktgeber von Finanzdienstleistungen und Versicherungen,</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kooperierende Vermittler,</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technische und sonstige Dienstleister, die für den Vermittler tätig sind,</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Rechtsanwälte, Steuerberater, Wirtschaftsprüfer,</w:t>
      </w:r>
    </w:p>
    <w:p w:rsidR="00BE7D93" w:rsidRPr="00D800B1" w:rsidRDefault="00BE7D93" w:rsidP="00BE7D93">
      <w:pPr>
        <w:pStyle w:val="Listenabsatz"/>
        <w:numPr>
          <w:ilvl w:val="0"/>
          <w:numId w:val="3"/>
        </w:numPr>
        <w:spacing w:line="240" w:lineRule="auto"/>
        <w:ind w:right="57"/>
        <w:rPr>
          <w:rFonts w:cstheme="minorHAnsi"/>
          <w:color w:val="FF0000"/>
        </w:rPr>
      </w:pPr>
      <w:r w:rsidRPr="00D800B1">
        <w:rPr>
          <w:rFonts w:cstheme="minorHAnsi"/>
          <w:color w:val="FF0000"/>
        </w:rPr>
        <w:t>Schlichtungsstellen,</w:t>
      </w:r>
    </w:p>
    <w:p w:rsidR="00BE7D93" w:rsidRPr="00D800B1" w:rsidRDefault="00BE7D93" w:rsidP="00D800B1">
      <w:pPr>
        <w:pStyle w:val="Listenabsatz"/>
        <w:numPr>
          <w:ilvl w:val="0"/>
          <w:numId w:val="3"/>
        </w:numPr>
        <w:spacing w:line="240" w:lineRule="auto"/>
        <w:ind w:right="57"/>
        <w:rPr>
          <w:rFonts w:cstheme="minorHAnsi"/>
          <w:color w:val="FF0000"/>
        </w:rPr>
      </w:pPr>
      <w:r w:rsidRPr="00D800B1">
        <w:rPr>
          <w:rFonts w:cstheme="minorHAnsi"/>
          <w:color w:val="FF0000"/>
        </w:rPr>
        <w:t>Maklerpools (Unternehmen zur Bündelung und Weiterreichung von Vertragsanträg</w:t>
      </w:r>
      <w:r w:rsidR="00D800B1">
        <w:rPr>
          <w:rFonts w:cstheme="minorHAnsi"/>
          <w:color w:val="FF0000"/>
        </w:rPr>
        <w:t>en an Produktgeber</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5. Über welchen Zeitraum werden Ihre Daten gespeichert?</w:t>
      </w:r>
    </w:p>
    <w:p w:rsidR="00BE7D93" w:rsidRPr="003505BB" w:rsidRDefault="00BE7D93" w:rsidP="00BE7D93">
      <w:pPr>
        <w:spacing w:line="240" w:lineRule="auto"/>
        <w:ind w:left="57" w:right="57"/>
        <w:rPr>
          <w:rFonts w:cstheme="minorHAnsi"/>
        </w:rPr>
      </w:pPr>
      <w:r w:rsidRPr="003505BB">
        <w:rPr>
          <w:rFonts w:cstheme="minorHAnsi"/>
        </w:rPr>
        <w:lastRenderedPageBreak/>
        <w:t>Die Verarbeitung und Speicherung Ihrer Daten erfolgt grundsätzlich nur solange, wie dies für die Erfüllung unserer vertraglichen Pflichten erforderlich ist. Soweit gesetzlich Vorgaben bestehen, wie z.B. gesetzliche Aufbewahrungspflichten oder eine Aufbewahrung im berechtigten Interesse liegt, z.B. zur Erhaltung von Beweismitteln im Rahmen der gesetzlichen Verjährungsvorschriften, kann eine darüber hinausgehende Verarbeitung erforderlich sein.</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6. Welche Datenschutzrechte stehen Ihnen zu?</w:t>
      </w:r>
    </w:p>
    <w:p w:rsidR="00BE7D93" w:rsidRPr="003505BB" w:rsidRDefault="00BE7D93" w:rsidP="00BE7D93">
      <w:pPr>
        <w:spacing w:line="240" w:lineRule="auto"/>
        <w:ind w:left="57" w:right="57"/>
        <w:rPr>
          <w:rFonts w:cstheme="minorHAnsi"/>
        </w:rPr>
      </w:pPr>
      <w:r w:rsidRPr="003505BB">
        <w:rPr>
          <w:rFonts w:cstheme="minorHAnsi"/>
        </w:rPr>
        <w:t>Jeder betroffenen Person steht ein Auskunftsrecht (Art. 15 DSGVO), das Recht auf Berichtigung (Art. 16 DSGVO), das Recht auf eine eingeschränkte Verarbeitung (Art. 18 DSGVO), ein Recht auf Löschung (Art. 17 DSGVO), ein Widerspruchsrecht (Art. 21 DSGVO) sowie ein Recht auf Datenübertragbarkeit (Art. 20 DSGVO) zu.</w:t>
      </w:r>
    </w:p>
    <w:p w:rsidR="00BE7D93" w:rsidRPr="003505BB" w:rsidRDefault="00BE7D93" w:rsidP="00BE7D93">
      <w:pPr>
        <w:spacing w:line="240" w:lineRule="auto"/>
        <w:ind w:left="57" w:right="57"/>
        <w:rPr>
          <w:rFonts w:cstheme="minorHAnsi"/>
        </w:rPr>
      </w:pPr>
      <w:r w:rsidRPr="003505BB">
        <w:rPr>
          <w:rFonts w:cstheme="minorHAnsi"/>
        </w:rPr>
        <w:t>Erfolgt die Datenverarbeitung auf Grundlage einer Einwilligung, können Sie diese Einwilligung jederzeit mit Wirkung für die Zukunft widerrufen. Die bis zum Zeitpunkt des Widerrufs erfolgte Datenverarbeitung bleibt rechtmäßig.</w:t>
      </w:r>
    </w:p>
    <w:p w:rsidR="00BE7D93" w:rsidRPr="003505BB" w:rsidRDefault="00BE7D93" w:rsidP="00BE7D93">
      <w:pPr>
        <w:spacing w:line="240" w:lineRule="auto"/>
        <w:ind w:left="57" w:right="57"/>
        <w:rPr>
          <w:rFonts w:cstheme="minorHAnsi"/>
        </w:rPr>
      </w:pPr>
      <w:r w:rsidRPr="003505BB">
        <w:rPr>
          <w:rFonts w:cstheme="minorHAnsi"/>
        </w:rPr>
        <w:t>Des Weiteren steht Ihnen ein Beschwerderecht bei der zuständigen Aufsichtsbehörde zu.</w:t>
      </w:r>
    </w:p>
    <w:p w:rsidR="00BE7D93" w:rsidRPr="003505BB" w:rsidRDefault="00BE7D93" w:rsidP="00BE7D93">
      <w:pPr>
        <w:spacing w:line="240" w:lineRule="auto"/>
        <w:ind w:left="57" w:right="57"/>
        <w:rPr>
          <w:rFonts w:cstheme="minorHAnsi"/>
          <w:b/>
          <w:sz w:val="28"/>
          <w:szCs w:val="28"/>
          <w:u w:val="single"/>
        </w:rPr>
      </w:pPr>
      <w:r w:rsidRPr="003505BB">
        <w:rPr>
          <w:rFonts w:cstheme="minorHAnsi"/>
          <w:b/>
          <w:sz w:val="28"/>
          <w:szCs w:val="28"/>
          <w:u w:val="single"/>
        </w:rPr>
        <w:t>7. Bin ich verpflichtet, meine Daten bereitzustellen?</w:t>
      </w:r>
    </w:p>
    <w:p w:rsidR="00BE7D93" w:rsidRPr="003505BB" w:rsidRDefault="00BE7D93" w:rsidP="00BE7D93">
      <w:pPr>
        <w:spacing w:line="240" w:lineRule="auto"/>
        <w:ind w:left="57" w:right="57"/>
        <w:rPr>
          <w:rFonts w:cstheme="minorHAnsi"/>
        </w:rPr>
      </w:pPr>
      <w:r w:rsidRPr="003505BB">
        <w:rPr>
          <w:rFonts w:cstheme="minorHAnsi"/>
        </w:rPr>
        <w:t>Für die Aufnahme der Geschäftsbeziehung sowie die Durchführung und Erfüllung der vertraglichen Pflichten ist es erforderlich, dass Sie uns die dafür notwendigen personenbezogenen Daten zur Verfügung stellen. Ferner kann die Verpflichtung zur Datenerhebung gesetzlich vorgeschrieben sein. Stellen Sie diese Daten nicht zur Verfügung ist ein Vertragsschluss oder die Durchführung desselben nicht möglich.</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b/>
        </w:rPr>
      </w:pPr>
      <w:r w:rsidRPr="003505BB">
        <w:rPr>
          <w:rFonts w:cstheme="minorHAnsi"/>
          <w:b/>
        </w:rPr>
        <w:t>Widerspruchsrecht</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Hinweis zum Widerspruchsrecht gemäß Art. 21 DSGVO</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1. Widerspruch im Einzelfall</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Aus Gründen, die sich aus Ihrer besonderen Situation ergeben können, haben Sie das Recht, jederzeit gegen die Verarbeitung Sie betreffender personenbezogener Daten aufgrund von Art. 6 Abs. 1 e) DSGVO (Datenverarbeitung im öff. Interesse) und Art. 6 Abs. 1 f) DSGVO (Datenverarbeitung aufgrund berechtigter Interessen) Widerspruch einzulegen.</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Ist Widerspruch eingelegt worden, erfolgt eine Verarbeitung Ihrer personenbezogenen Daten nicht mehr, es sei denn es liegen nachweislich zwingende Gründe vor, die Ihre Interessen, Rechte und Freiheiten überwiegen. Eine weitere Verarbeitung ist auch dann möglich, wenn die Verarbeitung der Geltendmachung, Ausübung oder Verteidigung von Rechtsansprüchen dient.</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2. Widerspruch gegen Direktwerbung</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Unter Umständen werden Ihre personenbezogenen Daten verarbeitet um Direktwerbung zu betreiben. Gegen eine solche Verarbeitung haben Sie das Recht jederzeit Widerspruch einzulegen. Dies gilt ebenfalls für das Profiling, soweit es mit der Direktwerbung in Verbindung steht.</w:t>
      </w:r>
    </w:p>
    <w:p w:rsidR="00BE7D93" w:rsidRPr="003505BB" w:rsidRDefault="00BE7D93" w:rsidP="00BE7D93">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Der Widerspruch kann formfrei erfolgen und ist zu richten an:</w:t>
      </w:r>
    </w:p>
    <w:p w:rsidR="00BE7D93" w:rsidRPr="003505BB" w:rsidRDefault="00BE7D93" w:rsidP="00BE7D93">
      <w:pPr>
        <w:pBdr>
          <w:top w:val="single" w:sz="4" w:space="1" w:color="auto"/>
          <w:left w:val="single" w:sz="4" w:space="4" w:color="auto"/>
          <w:bottom w:val="single" w:sz="4" w:space="1" w:color="auto"/>
          <w:right w:val="single" w:sz="4" w:space="4" w:color="auto"/>
        </w:pBdr>
        <w:spacing w:after="0" w:line="240" w:lineRule="auto"/>
        <w:ind w:left="57" w:right="57"/>
        <w:rPr>
          <w:rFonts w:cstheme="minorHAnsi"/>
          <w:sz w:val="20"/>
          <w:szCs w:val="20"/>
        </w:rPr>
      </w:pPr>
      <w:r w:rsidRPr="003505BB">
        <w:rPr>
          <w:rFonts w:cstheme="minorHAnsi"/>
          <w:sz w:val="20"/>
          <w:szCs w:val="20"/>
        </w:rPr>
        <w:t>[Name]</w:t>
      </w:r>
    </w:p>
    <w:p w:rsidR="00BE7D93" w:rsidRPr="003505BB" w:rsidRDefault="00BE7D93" w:rsidP="000D68E0">
      <w:pPr>
        <w:pBdr>
          <w:top w:val="single" w:sz="4" w:space="1" w:color="auto"/>
          <w:left w:val="single" w:sz="4" w:space="4" w:color="auto"/>
          <w:bottom w:val="single" w:sz="4" w:space="1" w:color="auto"/>
          <w:right w:val="single" w:sz="4" w:space="4" w:color="auto"/>
        </w:pBdr>
        <w:spacing w:line="240" w:lineRule="auto"/>
        <w:ind w:left="57" w:right="57"/>
        <w:rPr>
          <w:rFonts w:cstheme="minorHAnsi"/>
          <w:sz w:val="20"/>
          <w:szCs w:val="20"/>
        </w:rPr>
      </w:pPr>
      <w:r w:rsidRPr="003505BB">
        <w:rPr>
          <w:rFonts w:cstheme="minorHAnsi"/>
          <w:sz w:val="20"/>
          <w:szCs w:val="20"/>
        </w:rPr>
        <w:t>[Adresse]</w:t>
      </w:r>
    </w:p>
    <w:p w:rsidR="00BE7D93" w:rsidRPr="003505BB" w:rsidRDefault="00BE7D93" w:rsidP="00BE7D93">
      <w:pPr>
        <w:rPr>
          <w:rFonts w:cstheme="minorHAnsi"/>
        </w:rPr>
      </w:pPr>
      <w:r w:rsidRPr="003505BB">
        <w:rPr>
          <w:rFonts w:cstheme="minorHAnsi"/>
        </w:rPr>
        <w:br w:type="page"/>
      </w:r>
    </w:p>
    <w:p w:rsidR="000D68E0" w:rsidRPr="000D68E0" w:rsidRDefault="000D68E0" w:rsidP="000D68E0">
      <w:pPr>
        <w:jc w:val="center"/>
        <w:rPr>
          <w:rFonts w:cstheme="minorHAnsi"/>
          <w:b/>
          <w:sz w:val="28"/>
          <w:szCs w:val="28"/>
        </w:rPr>
      </w:pPr>
      <w:r w:rsidRPr="000D68E0">
        <w:rPr>
          <w:rFonts w:cstheme="minorHAnsi"/>
          <w:b/>
          <w:sz w:val="28"/>
          <w:szCs w:val="28"/>
        </w:rPr>
        <w:lastRenderedPageBreak/>
        <w:t>Einwilligungserklärung und Schweigepflichtentbindung</w:t>
      </w:r>
    </w:p>
    <w:p w:rsidR="000D68E0" w:rsidRPr="000D68E0" w:rsidRDefault="000D68E0" w:rsidP="000D68E0">
      <w:pPr>
        <w:jc w:val="center"/>
        <w:rPr>
          <w:rFonts w:cstheme="minorHAnsi"/>
        </w:rPr>
      </w:pPr>
      <w:r w:rsidRPr="000D68E0">
        <w:rPr>
          <w:rFonts w:cstheme="minorHAnsi"/>
        </w:rPr>
        <w:t>von</w:t>
      </w:r>
    </w:p>
    <w:p w:rsidR="000D68E0" w:rsidRPr="000D68E0" w:rsidRDefault="000D68E0" w:rsidP="000D68E0">
      <w:pPr>
        <w:rPr>
          <w:rFonts w:cstheme="minorHAnsi"/>
          <w:b/>
          <w:sz w:val="28"/>
          <w:u w:val="single"/>
        </w:rPr>
      </w:pPr>
      <w:r w:rsidRPr="000D68E0">
        <w:rPr>
          <w:rFonts w:cstheme="minorHAnsi"/>
          <w:b/>
          <w:sz w:val="28"/>
          <w:u w:val="single"/>
        </w:rPr>
        <w:t>Kunde</w:t>
      </w:r>
    </w:p>
    <w:p w:rsidR="000D68E0" w:rsidRDefault="000D68E0" w:rsidP="000D68E0">
      <w:pPr>
        <w:rPr>
          <w:rFonts w:cstheme="minorHAnsi"/>
          <w:color w:val="FF0000"/>
        </w:rPr>
      </w:pPr>
    </w:p>
    <w:p w:rsidR="000D68E0" w:rsidRPr="000D68E0" w:rsidRDefault="000D68E0" w:rsidP="000D68E0">
      <w:pPr>
        <w:rPr>
          <w:rFonts w:cstheme="minorHAnsi"/>
          <w:color w:val="FF0000"/>
        </w:rPr>
      </w:pPr>
      <w:r w:rsidRPr="000D68E0">
        <w:rPr>
          <w:rFonts w:cstheme="minorHAnsi"/>
          <w:color w:val="FF0000"/>
        </w:rPr>
        <w:t>Name, Vorname</w:t>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t>Straße, Hausnummer</w:t>
      </w:r>
    </w:p>
    <w:p w:rsidR="000D68E0" w:rsidRPr="000D68E0" w:rsidRDefault="000D68E0" w:rsidP="000D68E0">
      <w:pPr>
        <w:rPr>
          <w:rFonts w:cstheme="minorHAnsi"/>
          <w:color w:val="FF0000"/>
        </w:rPr>
      </w:pPr>
    </w:p>
    <w:p w:rsidR="000D68E0" w:rsidRPr="000D68E0" w:rsidRDefault="000D68E0" w:rsidP="000D68E0">
      <w:pPr>
        <w:rPr>
          <w:rFonts w:cstheme="minorHAnsi"/>
          <w:color w:val="FF0000"/>
        </w:rPr>
      </w:pPr>
      <w:r w:rsidRPr="000D68E0">
        <w:rPr>
          <w:rFonts w:cstheme="minorHAnsi"/>
          <w:color w:val="FF0000"/>
        </w:rPr>
        <w:t>Geburtsdatum, Geburtsort</w:t>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t>ggf, Geburtsname</w:t>
      </w:r>
    </w:p>
    <w:p w:rsidR="000D68E0" w:rsidRPr="000D68E0" w:rsidRDefault="000D68E0" w:rsidP="000D68E0">
      <w:pPr>
        <w:rPr>
          <w:rFonts w:cstheme="minorHAnsi"/>
        </w:rPr>
      </w:pPr>
      <w:r w:rsidRPr="000D68E0">
        <w:rPr>
          <w:rFonts w:cstheme="minorHAnsi"/>
          <w:color w:val="FF0000"/>
        </w:rPr>
        <w:t>Firma</w:t>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t>PLZ, Ort</w:t>
      </w:r>
      <w:r w:rsidRPr="000D68E0">
        <w:rPr>
          <w:rFonts w:cstheme="minorHAnsi"/>
        </w:rPr>
        <w:tab/>
      </w:r>
      <w:r w:rsidRPr="000D68E0">
        <w:rPr>
          <w:rFonts w:cstheme="minorHAnsi"/>
        </w:rPr>
        <w:tab/>
      </w:r>
      <w:r w:rsidRPr="000D68E0">
        <w:rPr>
          <w:rFonts w:cstheme="minorHAnsi"/>
        </w:rPr>
        <w:tab/>
      </w:r>
    </w:p>
    <w:p w:rsidR="000D68E0" w:rsidRDefault="000D68E0" w:rsidP="000D68E0">
      <w:pPr>
        <w:rPr>
          <w:rFonts w:cstheme="minorHAnsi"/>
          <w:b/>
          <w:sz w:val="28"/>
        </w:rPr>
      </w:pPr>
    </w:p>
    <w:p w:rsidR="000D68E0" w:rsidRPr="000D68E0" w:rsidRDefault="000D68E0" w:rsidP="000D68E0">
      <w:pPr>
        <w:rPr>
          <w:rFonts w:cstheme="minorHAnsi"/>
          <w:b/>
          <w:sz w:val="28"/>
        </w:rPr>
      </w:pPr>
      <w:r w:rsidRPr="000D68E0">
        <w:rPr>
          <w:rFonts w:cstheme="minorHAnsi"/>
          <w:b/>
          <w:sz w:val="28"/>
        </w:rPr>
        <w:t>1.</w:t>
      </w:r>
      <w:r w:rsidRPr="000D68E0">
        <w:rPr>
          <w:rFonts w:cstheme="minorHAnsi"/>
          <w:b/>
          <w:sz w:val="28"/>
        </w:rPr>
        <w:tab/>
        <w:t>Überblick und Inhalt dieser Erklärung</w:t>
      </w:r>
    </w:p>
    <w:p w:rsidR="000D68E0" w:rsidRPr="000D68E0" w:rsidRDefault="000D68E0" w:rsidP="000D68E0">
      <w:pPr>
        <w:jc w:val="both"/>
        <w:rPr>
          <w:rFonts w:cstheme="minorHAnsi"/>
        </w:rPr>
      </w:pPr>
      <w:r w:rsidRPr="000D68E0">
        <w:rPr>
          <w:rFonts w:cstheme="minorHAnsi"/>
        </w:rPr>
        <w:t xml:space="preserve">Sie wünschen im Rahmen Ihres Maklerauftrages durch den Makler </w:t>
      </w:r>
    </w:p>
    <w:p w:rsidR="000D68E0" w:rsidRDefault="000D68E0" w:rsidP="000D68E0">
      <w:pPr>
        <w:rPr>
          <w:rFonts w:cstheme="minorHAnsi"/>
          <w:color w:val="FF0000"/>
        </w:rPr>
      </w:pPr>
    </w:p>
    <w:p w:rsidR="000D68E0" w:rsidRPr="000D68E0" w:rsidRDefault="000D68E0" w:rsidP="000D68E0">
      <w:pPr>
        <w:rPr>
          <w:rFonts w:cstheme="minorHAnsi"/>
          <w:color w:val="FF0000"/>
        </w:rPr>
      </w:pPr>
      <w:r w:rsidRPr="000D68E0">
        <w:rPr>
          <w:rFonts w:cstheme="minorHAnsi"/>
          <w:color w:val="FF0000"/>
        </w:rPr>
        <w:t>Name, Vorname</w:t>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t>Straße, Hausnummer</w:t>
      </w:r>
    </w:p>
    <w:p w:rsidR="000D68E0" w:rsidRPr="000D68E0" w:rsidRDefault="000D68E0" w:rsidP="000D68E0">
      <w:pPr>
        <w:rPr>
          <w:rFonts w:cstheme="minorHAnsi"/>
          <w:color w:val="FF0000"/>
        </w:rPr>
      </w:pPr>
    </w:p>
    <w:p w:rsidR="000D68E0" w:rsidRPr="000D68E0" w:rsidRDefault="000D68E0" w:rsidP="000D68E0">
      <w:pPr>
        <w:jc w:val="both"/>
        <w:rPr>
          <w:rFonts w:cstheme="minorHAnsi"/>
          <w:color w:val="FF0000"/>
        </w:rPr>
      </w:pPr>
      <w:r w:rsidRPr="000D68E0">
        <w:rPr>
          <w:rFonts w:cstheme="minorHAnsi"/>
          <w:color w:val="FF0000"/>
        </w:rPr>
        <w:t>Firma</w:t>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r>
      <w:r w:rsidRPr="000D68E0">
        <w:rPr>
          <w:rFonts w:cstheme="minorHAnsi"/>
          <w:color w:val="FF0000"/>
        </w:rPr>
        <w:tab/>
        <w:t>PLZ, Ort</w:t>
      </w:r>
      <w:r w:rsidRPr="000D68E0">
        <w:rPr>
          <w:rFonts w:cstheme="minorHAnsi"/>
          <w:color w:val="FF0000"/>
        </w:rPr>
        <w:tab/>
      </w:r>
    </w:p>
    <w:p w:rsidR="000D68E0" w:rsidRPr="000D68E0" w:rsidRDefault="000D68E0" w:rsidP="000D68E0">
      <w:pPr>
        <w:jc w:val="both"/>
        <w:rPr>
          <w:rFonts w:cstheme="minorHAnsi"/>
        </w:rPr>
      </w:pPr>
    </w:p>
    <w:p w:rsidR="000D68E0" w:rsidRPr="000D68E0" w:rsidRDefault="000D68E0" w:rsidP="000D68E0">
      <w:pPr>
        <w:jc w:val="both"/>
        <w:rPr>
          <w:rFonts w:cstheme="minorHAnsi"/>
        </w:rPr>
      </w:pPr>
      <w:r w:rsidRPr="000D68E0">
        <w:rPr>
          <w:rFonts w:cstheme="minorHAnsi"/>
        </w:rPr>
        <w:t>die Vermittlung eines Versicherungsvertrags und / oder einer Finanzanlage, jeweils samt dazugehöriger Beratung (im Folgenden kurz nur „Vermittlung“) und / oder die Betreuung und Verwaltung von bereits bestehenden Vertragsverhältnissen. Dazu werden Ihre von Ihnen im Rahmen von Datenaufnahmen, Beratungsdokumentationen, Vertragsantrag oder –abschluss sowie der Vertragsbetreuung angegebenen personenbezogenen Daten benötigt (im Folgenden kurz: „Daten“).</w:t>
      </w:r>
    </w:p>
    <w:p w:rsidR="000D68E0" w:rsidRPr="000D68E0" w:rsidRDefault="000D68E0" w:rsidP="000D68E0">
      <w:pPr>
        <w:jc w:val="both"/>
        <w:rPr>
          <w:rFonts w:cstheme="minorHAnsi"/>
        </w:rPr>
      </w:pPr>
      <w:r w:rsidRPr="000D68E0">
        <w:rPr>
          <w:rFonts w:cstheme="minorHAnsi"/>
        </w:rPr>
        <w:t>Die damit verbundene Erhebung und Verwendung Ihrer Daten ist zum Teil per gesetzlicher Erlaubnis gestattet, etwa soweit zur Erfüllung des Vertrags mit Ihnen erforderlich. Für besondere Arten personenbezogener Daten – etwa Ihre Gesundheitsdaten betreffend – verlangt das Gesetz die Erteilung einer zusätzlichen datenschutzrechtlichen Einwilligung. Darüber hinaus benötigen Produktanbieter von Kranken-, Lebens- und Unfallversicherungen für ihre Mitarbeiter eine Entbindung von der Schweigepflicht, damit diese Gesundheitsdaten und andere nach § 203 StGB geschützten Daten an andere Stellen, wie etwa Maklerpools (vgl. dazu nachfolgende Ziffer 2.e und 2.f.), übermitteln dürfen. Die Erteilung der Einwilligung zur Verarbeitung von Gesundheitsdaten und die Schweigepflichtentbindungserklärung sind Gegenstand des hiesigen Dokuments, das zudem Ihrer datenschutzrechtlichen Information dient.</w:t>
      </w:r>
    </w:p>
    <w:p w:rsidR="000D68E0" w:rsidRPr="000D68E0" w:rsidRDefault="000D68E0" w:rsidP="000D68E0">
      <w:pPr>
        <w:jc w:val="both"/>
        <w:rPr>
          <w:rFonts w:cstheme="minorHAnsi"/>
        </w:rPr>
      </w:pPr>
    </w:p>
    <w:p w:rsidR="000D68E0" w:rsidRPr="000D68E0" w:rsidRDefault="000D68E0" w:rsidP="000D68E0">
      <w:pPr>
        <w:jc w:val="both"/>
        <w:rPr>
          <w:rFonts w:cstheme="minorHAnsi"/>
        </w:rPr>
      </w:pPr>
      <w:r w:rsidRPr="000D68E0">
        <w:rPr>
          <w:rFonts w:cstheme="minorHAnsi"/>
        </w:rPr>
        <w:lastRenderedPageBreak/>
        <w:t>Soweit Informationen in diesem Dokument enthalten sind, dienen diese dazu, Ihnen den Inhalt und die Reichweite der nachfolgenden Einwilligungserklärung und Schweigepflichtentbindung transparent zu machen. Ihrer Informationspflichten kommen der Makler und der Maklerpool durch beiliegende Datenschutzhinweise nach.</w:t>
      </w:r>
    </w:p>
    <w:p w:rsidR="000D68E0" w:rsidRPr="000D68E0" w:rsidRDefault="000D68E0" w:rsidP="000D68E0">
      <w:pPr>
        <w:jc w:val="both"/>
        <w:rPr>
          <w:rFonts w:cstheme="minorHAnsi"/>
          <w:b/>
          <w:sz w:val="28"/>
        </w:rPr>
      </w:pPr>
      <w:r w:rsidRPr="000D68E0">
        <w:rPr>
          <w:rFonts w:cstheme="minorHAnsi"/>
          <w:b/>
          <w:sz w:val="28"/>
        </w:rPr>
        <w:t>2.</w:t>
      </w:r>
      <w:r w:rsidRPr="000D68E0">
        <w:rPr>
          <w:rFonts w:cstheme="minorHAnsi"/>
          <w:b/>
          <w:sz w:val="28"/>
        </w:rPr>
        <w:tab/>
        <w:t>Die Erhebung, Verarbeitung und Nutzung Ihrer Daten</w:t>
      </w:r>
    </w:p>
    <w:p w:rsidR="000D68E0" w:rsidRPr="000D68E0" w:rsidRDefault="000D68E0" w:rsidP="000D68E0">
      <w:pPr>
        <w:ind w:left="708" w:hanging="708"/>
        <w:jc w:val="both"/>
        <w:rPr>
          <w:rFonts w:cstheme="minorHAnsi"/>
        </w:rPr>
      </w:pPr>
      <w:r w:rsidRPr="000D68E0">
        <w:rPr>
          <w:rFonts w:cstheme="minorHAnsi"/>
          <w:b/>
        </w:rPr>
        <w:t>a.</w:t>
      </w:r>
      <w:r w:rsidRPr="000D68E0">
        <w:rPr>
          <w:rFonts w:cstheme="minorHAnsi"/>
          <w:b/>
        </w:rPr>
        <w:tab/>
        <w:t>Gesundheitsdaten</w:t>
      </w:r>
      <w:r w:rsidRPr="000D68E0">
        <w:rPr>
          <w:rFonts w:cstheme="minorHAnsi"/>
          <w:b/>
        </w:rPr>
        <w:br/>
      </w:r>
      <w:r w:rsidRPr="000D68E0">
        <w:rPr>
          <w:rFonts w:cstheme="minorHAnsi"/>
        </w:rPr>
        <w:t>Information für Sie: Ihre Daten werden vom Makler im Rahmen Ihres Vermittlungsauftrages zur vertragsbezogenen Beratung und Bearbeitung erhoben, verarbeitet und genutzt sowie vom Makler zu diesem Zweck an von ihm angefragte Produktanbieter (wie z. B. Versicherungsunternehmen, Investmentgesellschaften, Initiatoren für geschlossene Fonds, Banken, Bausparkassen) übermittelt und von diesen zur Antragsprüfung gespeichert und genutzt. Soweit Gegenstand eines Auftrags von Ihnen an den Makler, können vom Makler zur Betreuung bereits zwischen Ihnen und Produktanbietern bestehender Verträge ebenfalls Daten von Ihnen erhoben, verarbeitet und genutzt werden.</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Ihre zusätzliche datenschutzrechtliche Einwilligung hinsichtlich Ihrer Gesundheitsdaten:</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Hinsichtlich meiner von mir für die beauftragte Vermittlung einer Versicherung angegebenen Gesundheitsdaten willige ich ein, dass der Makler und die von ihm angefragten Produktanbieter die von mir in meinem Antrag oder meiner Voranfrage genannten und zukünftig von mir mitgeteilten Gesundheitsdaten erheben, verarbeiten (insbesondere auch speichern und übermitteln) sowie nutzen dürfen, soweit dies jeweils zur Beratung, Vermittlung und Prüfung meines Antrages oder meiner Voranfrage sowie zur Betreuung meiner Verträge erforderlich ist. Soweit ich den Makler mit der Betreuung von schon bestehenden Verträgen beauftragt habe, erstreckt sich meine vorstehende Einwilligung auch auf die zu diesen Verträgen gehörenden Gesundheitsdaten.</w:t>
      </w:r>
    </w:p>
    <w:p w:rsidR="000D68E0" w:rsidRPr="000D68E0" w:rsidRDefault="000D68E0" w:rsidP="000D68E0">
      <w:pPr>
        <w:ind w:left="708" w:hanging="708"/>
        <w:jc w:val="both"/>
        <w:rPr>
          <w:rFonts w:cstheme="minorHAnsi"/>
          <w:b/>
          <w:bCs/>
        </w:rPr>
      </w:pPr>
      <w:r w:rsidRPr="000D68E0">
        <w:rPr>
          <w:rFonts w:cstheme="minorHAnsi"/>
          <w:b/>
        </w:rPr>
        <w:t>b.</w:t>
      </w:r>
      <w:r w:rsidRPr="000D68E0">
        <w:rPr>
          <w:rFonts w:cstheme="minorHAnsi"/>
          <w:b/>
        </w:rPr>
        <w:tab/>
      </w:r>
      <w:r w:rsidRPr="000D68E0">
        <w:rPr>
          <w:rFonts w:cstheme="minorHAnsi"/>
          <w:b/>
          <w:bCs/>
        </w:rPr>
        <w:t>Übertragung von Aufgaben auf andere Stellen (Unternehmen oder Personen) - Risikovorprüfung</w:t>
      </w:r>
    </w:p>
    <w:p w:rsidR="000D68E0" w:rsidRPr="000D68E0" w:rsidRDefault="000D68E0" w:rsidP="000D68E0">
      <w:pPr>
        <w:ind w:left="708"/>
        <w:jc w:val="both"/>
        <w:rPr>
          <w:rFonts w:cstheme="minorHAnsi"/>
        </w:rPr>
      </w:pPr>
      <w:r w:rsidRPr="000D68E0">
        <w:rPr>
          <w:rFonts w:cstheme="minorHAnsi"/>
        </w:rPr>
        <w:t>Information für Sie: Ein Versicherer führt bestimmte Aufgaben, wie zum Beispiel die Risikoprüfung, die Leistungsfallbearbeitung oder die telefonische Kundenbetreuung, bei denen es zu einer Erhebung, Verarbeitung oder Nutzung Ihrer Gesundheitsdaten kommen kann, nicht selbst durch, sondern überträgt die Erledigung einer anderen Gesellschaft der Unternehmensgruppe, der der Versicherer angehört oder einer anderen Stelle. Werden hierbei Ihre nach § 203 StGB geschützten Daten weitergegeben, benötigt ein Versicherer Ihre Schweigepflichtentbindung für sich und soweit erforderlich für die anderen Stellen. Versicherer führen eine fortlaufend aktualisierte Liste über die Stellen und Kategorien von Stellen, die vereinbarungsgemäß Gesundheitsdaten für den jeweiligen Versicherer erheben, verarbeiten oder nutzen unter Angabe der übertragenen Aufgaben. Eine aktuelle Liste kann auch im Internet auf der Website des gewählten Versicherers eingesehen oder bei diesem angefordert werden. Für die Weitergabe Ihrer Gesundheitsdaten an und die Verwendung durch die in der Liste genannten Stellen benötigen Versicherer Ihre Einwilligung.</w:t>
      </w:r>
    </w:p>
    <w:p w:rsidR="000D68E0" w:rsidRPr="000D68E0" w:rsidRDefault="000D68E0" w:rsidP="000D68E0">
      <w:pPr>
        <w:jc w:val="both"/>
        <w:rPr>
          <w:rFonts w:cstheme="minorHAnsi"/>
        </w:rPr>
      </w:pPr>
      <w:r w:rsidRPr="000D68E0">
        <w:rPr>
          <w:rFonts w:cstheme="minorHAnsi"/>
        </w:rPr>
        <w:br w:type="page"/>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lastRenderedPageBreak/>
        <w:t xml:space="preserve">Ihre datenschutzrechtliche Einwilligung hierzu: </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Ich willige ein, dass die jeweils angefragten Versicherer meine Gesundheitsdaten an die in der oben erwähnten Liste genannten Stellen übermitteln und dass die Gesundheitsdaten dort für die angeführten Zwecke im gleichen Umfang erhoben, verarbeitet und genutzt werden, wie die Versicherer dies tun dürften. Soweit erforderlich, entbinde ich die Mitarbeiter der Unternehmensgruppe, der der jeweilige Versicherer angehört und sonstiger Stellen im Hinblick auf die Weitergabe von Gesundheitsdaten und anderer nach § 203 StGB geschützter Daten von ihrer Schweigepflicht.</w:t>
      </w:r>
    </w:p>
    <w:p w:rsidR="000D68E0" w:rsidRPr="000D68E0" w:rsidRDefault="000D68E0" w:rsidP="000D68E0">
      <w:pPr>
        <w:ind w:left="708" w:hanging="708"/>
        <w:jc w:val="both"/>
        <w:rPr>
          <w:rFonts w:cstheme="minorHAnsi"/>
          <w:b/>
          <w:bCs/>
        </w:rPr>
      </w:pPr>
      <w:r w:rsidRPr="000D68E0">
        <w:rPr>
          <w:rFonts w:cstheme="minorHAnsi"/>
          <w:b/>
        </w:rPr>
        <w:t>c.</w:t>
      </w:r>
      <w:r w:rsidRPr="000D68E0">
        <w:rPr>
          <w:rFonts w:cstheme="minorHAnsi"/>
          <w:b/>
        </w:rPr>
        <w:tab/>
      </w:r>
      <w:r w:rsidRPr="000D68E0">
        <w:rPr>
          <w:rFonts w:cstheme="minorHAnsi"/>
          <w:b/>
          <w:bCs/>
        </w:rPr>
        <w:t>Datenweitergabe an Rückversicherungen</w:t>
      </w:r>
    </w:p>
    <w:p w:rsidR="000D68E0" w:rsidRPr="000D68E0" w:rsidRDefault="000D68E0" w:rsidP="000D68E0">
      <w:pPr>
        <w:ind w:left="708"/>
        <w:jc w:val="both"/>
        <w:rPr>
          <w:rFonts w:cstheme="minorHAnsi"/>
        </w:rPr>
      </w:pPr>
      <w:r w:rsidRPr="000D68E0">
        <w:rPr>
          <w:rFonts w:cstheme="minorHAnsi"/>
        </w:rPr>
        <w:t>Information für Sie: Um die Erfüllung Ihrer Ansprüche abzusichern, kann der jeweils angefragte Versicherer Rückversicherungen einschalten, die das Risiko ganz oder teilweise übernehmen. In einigen Fällen bedienen sich die Rückversicherungen dafür weiterer Rückversicherungen, denen sie ebenfalls Ihre Daten übergeben. Damit sich die Rückversicherung ein eigenes Bild über das Risiko machen kann, ist es möglich, dass der Versicherer Ihren Versicherungsantrag oder Ihre Voranfrage der Rückversicherung vorlegt. Das ist insbesondere dann der Fall, wenn die Versicherungssumme besonders hoch ist oder es sich um ein schwierig einzustufendes Risiko handelt. Darüber hinaus ist es möglich, dass die Rückversicherung den Versicherer aufgrund ihrer besonderen Sachkunde bei der Risikoprüfung sowie bei der Bewertung von Verfahrensabläufen unterstützt. Haben Rückversicherungen die Absicherung des Risikos übernommen, können sie kontrollieren, ob der Versicherer das Risiko richtig eingeschätzt hat. Außerdem werden Daten über Ihre bestehenden Verträge und Anträge im erforderlichen Umfang an Rückversicherungen weitergegeben, damit diese überprüfen können, ob und in welcher Höhe sie sich an dem Risiko beteiligen können. Zur Abrechnung von Prämienzahlungen können Daten über Ihre bestehenden Verträge an Rückversicherungen weitergegeben werden. Zu den oben genannten Zwecken werden möglichst anonymisierte bzw. pseudonymisierte Daten, jedoch auch personenbezogene Gesundheitsangaben verwendet. Ihre personenbezogenen Daten werden von den Rückversicherungen nur zu den vorgenannten Zwecken verwendet. Über die Übermittlung Ihrer Gesundheitsdaten an Rückversicherungen werden Sie durch den Versicherer unterrichtet.</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 xml:space="preserve">Ihre datenschutzrechtliche Einwilligung hierzu: </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Ich willige ein, dass meine Gesundheitsdaten – soweit erforderlich – an Rückversicherungen übermittelt und dort zu den genannten Zwecken verwendet werden. Soweit erforderlich, entbinde ich die für den Versicherer tätigen Personen im Hinblick auf die Gesundheitsdaten und weiteren nach § 203 StGB geschützten Daten von ihrer Schweigepflicht.</w:t>
      </w:r>
    </w:p>
    <w:p w:rsidR="000D68E0" w:rsidRPr="000D68E0" w:rsidRDefault="000D68E0" w:rsidP="000D68E0">
      <w:pPr>
        <w:ind w:left="705" w:hanging="705"/>
        <w:jc w:val="both"/>
        <w:rPr>
          <w:rFonts w:cstheme="minorHAnsi"/>
        </w:rPr>
      </w:pPr>
      <w:r w:rsidRPr="000D68E0">
        <w:rPr>
          <w:rFonts w:cstheme="minorHAnsi"/>
          <w:b/>
        </w:rPr>
        <w:t>d.</w:t>
      </w:r>
      <w:r w:rsidRPr="000D68E0">
        <w:rPr>
          <w:rFonts w:cstheme="minorHAnsi"/>
          <w:b/>
        </w:rPr>
        <w:tab/>
      </w:r>
      <w:r w:rsidRPr="000D68E0">
        <w:rPr>
          <w:rFonts w:cstheme="minorHAnsi"/>
          <w:b/>
          <w:bCs/>
        </w:rPr>
        <w:t>Speicherung und Verwendung Ihrer Gesundheitsdaten, wenn der Vertrag nicht zustande kommt</w:t>
      </w:r>
    </w:p>
    <w:p w:rsidR="000D68E0" w:rsidRPr="000D68E0" w:rsidRDefault="000D68E0" w:rsidP="000D68E0">
      <w:pPr>
        <w:ind w:left="705"/>
        <w:jc w:val="both"/>
        <w:rPr>
          <w:rFonts w:cstheme="minorHAnsi"/>
        </w:rPr>
      </w:pPr>
      <w:r w:rsidRPr="000D68E0">
        <w:rPr>
          <w:rFonts w:cstheme="minorHAnsi"/>
        </w:rPr>
        <w:t>Information für Sie: Kommt der Vertrag mit Ihnen nicht zustande, speichert der Versicherer Ihre im Rahmen der Risikoprüfung erhobenen Gesundheitsdaten für den Fall, dass Sie erneut Versicherungsschutz beantragen. Der Versicherer speichert Ihre Daten auch, um mögliche Anfragen weiterer Versicherungen beantworten zu können. Ihre Daten werden bei dem Versicherer bis zum Ende des dritten Kalenderjahres nach dem Jahr der Antragstellung gespeichert.</w:t>
      </w:r>
      <w:r w:rsidRPr="000D68E0">
        <w:rPr>
          <w:rFonts w:cstheme="minorHAnsi"/>
        </w:rPr>
        <w:tab/>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lastRenderedPageBreak/>
        <w:t xml:space="preserve">Ihre datenschutzrechtliche Einwilligung hierzu: </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Ich willige ein, dass der Versicherer meine Gesundheitsdaten – wenn der Vertrag nicht zustande kommt – für einen Zeitraum von drei Jahren ab dem Ende des Kalenderjahres der Antragstellung zu den oben genannten Zwecken speichert und nutzt.</w:t>
      </w:r>
    </w:p>
    <w:p w:rsidR="000D68E0" w:rsidRPr="000D68E0" w:rsidRDefault="000D68E0" w:rsidP="000D68E0">
      <w:pPr>
        <w:ind w:left="705" w:hanging="705"/>
        <w:jc w:val="both"/>
        <w:rPr>
          <w:rFonts w:cstheme="minorHAnsi"/>
          <w:b/>
        </w:rPr>
      </w:pPr>
      <w:r w:rsidRPr="000D68E0">
        <w:rPr>
          <w:rFonts w:cstheme="minorHAnsi"/>
          <w:b/>
        </w:rPr>
        <w:t>e.</w:t>
      </w:r>
      <w:r w:rsidRPr="000D68E0">
        <w:rPr>
          <w:rFonts w:cstheme="minorHAnsi"/>
          <w:b/>
        </w:rPr>
        <w:tab/>
        <w:t>Einschaltung von Maklerpools</w:t>
      </w:r>
    </w:p>
    <w:p w:rsidR="000D68E0" w:rsidRPr="000D68E0" w:rsidRDefault="000D68E0" w:rsidP="000D68E0">
      <w:pPr>
        <w:ind w:left="705"/>
        <w:jc w:val="both"/>
        <w:rPr>
          <w:rFonts w:cstheme="minorHAnsi"/>
          <w:i/>
        </w:rPr>
      </w:pPr>
      <w:r w:rsidRPr="000D68E0">
        <w:rPr>
          <w:rFonts w:cstheme="minorHAnsi"/>
        </w:rPr>
        <w:t xml:space="preserve">Information für Sie: Um Ihnen möglichst viele Vergleichsmöglichkeiten und Tarife möglichst vieler Anbieter anbieten zu können, kann es sein, dass sich der Makler der Unterstützung eines sog. Maklerpools bedient. </w:t>
      </w:r>
    </w:p>
    <w:p w:rsidR="000D68E0" w:rsidRPr="000D68E0" w:rsidRDefault="000D68E0" w:rsidP="000D68E0">
      <w:pPr>
        <w:ind w:left="708"/>
        <w:jc w:val="both"/>
        <w:rPr>
          <w:rFonts w:cstheme="minorHAnsi"/>
        </w:rPr>
      </w:pPr>
      <w:r w:rsidRPr="000D68E0">
        <w:rPr>
          <w:rFonts w:cstheme="minorHAnsi"/>
        </w:rPr>
        <w:t xml:space="preserve">Maklerpools unterstützen angeschlossene Makler bei der Anbahnung von Verträgen, insbesondere der Einholung von Vergleichstarifen und -angeboten, aber auch bei einer etwaigen Begründung und der Durchführung von Verträgen zwischen Kunden (wie Ihnen) und Produktanbietern (wie z. B. Versicherungsunternehmen, Investmentgesellschaften, Initiatoren für geschlossene Fonds, Banken, Bausparkassen) sowie bei der Kommunikation mit den Produktanbietern. Im Falle der Einschaltung eines Maklerpools erhält dieser – wie der Makler selbst - die auf die jeweilige Voranfrage, den jeweiligen Antrag sowie ggf. nachfolgenden Vertrag und die auf die Durchführung des Vertrages bezogenen personenbezogenen Daten von Ihnen inkl. etwaiger Gesundheitsdaten, etwa bei Krankenversicherungs- oder Berufsunfähigkeitsversicherungsverträgen. </w:t>
      </w:r>
    </w:p>
    <w:p w:rsidR="000D68E0" w:rsidRPr="000D68E0" w:rsidRDefault="000D68E0" w:rsidP="000D68E0">
      <w:pPr>
        <w:ind w:left="708"/>
        <w:jc w:val="both"/>
        <w:rPr>
          <w:rFonts w:cstheme="minorHAnsi"/>
        </w:rPr>
      </w:pPr>
      <w:r w:rsidRPr="000D68E0">
        <w:rPr>
          <w:rFonts w:cstheme="minorHAnsi"/>
        </w:rPr>
        <w:t>Die Vermittlung eines Vertrages und dessen anschließende Betreuung bzw. die Betreuung bereits bestehender Verträge durch Ihren Makler erfolgt sodann mit der Unterstützung eines konkreten Maklerpools. Soweit der Makler den Maklerpool wechseln sollte, wäre es erforderlich, die betreuten Verträge inklusive der dazu gehörenden Daten, auch Gesundheitsdaten, auf den neuen Maklerpool zu übertragen.</w:t>
      </w:r>
    </w:p>
    <w:p w:rsidR="000D68E0" w:rsidRPr="000D68E0" w:rsidRDefault="000D68E0" w:rsidP="000D68E0">
      <w:pPr>
        <w:ind w:left="708"/>
        <w:jc w:val="both"/>
        <w:rPr>
          <w:rFonts w:cstheme="minorHAnsi"/>
        </w:rPr>
      </w:pPr>
      <w:r w:rsidRPr="000D68E0">
        <w:rPr>
          <w:rFonts w:cstheme="minorHAnsi"/>
        </w:rPr>
        <w:t>Es kommen insofern für den Makler insbesondere folgende Maklerpools in Betracht:</w:t>
      </w:r>
    </w:p>
    <w:p w:rsidR="000D68E0" w:rsidRPr="000D68E0" w:rsidRDefault="000D68E0" w:rsidP="000D68E0">
      <w:pPr>
        <w:ind w:left="708"/>
        <w:jc w:val="both"/>
        <w:rPr>
          <w:rFonts w:cstheme="minorHAnsi"/>
        </w:rPr>
      </w:pPr>
    </w:p>
    <w:p w:rsidR="000D68E0" w:rsidRPr="000D68E0" w:rsidRDefault="000D68E0" w:rsidP="000D68E0">
      <w:pPr>
        <w:ind w:left="709"/>
        <w:rPr>
          <w:rFonts w:cstheme="minorHAnsi"/>
        </w:rPr>
      </w:pPr>
      <w:r w:rsidRPr="000D68E0">
        <w:rPr>
          <w:rFonts w:cstheme="minorHAnsi"/>
        </w:rPr>
        <w:t>________________________________________________________________________</w:t>
      </w:r>
    </w:p>
    <w:p w:rsidR="000D68E0" w:rsidRPr="000D68E0" w:rsidRDefault="000D68E0" w:rsidP="000D68E0">
      <w:pPr>
        <w:ind w:left="1416" w:hanging="708"/>
        <w:jc w:val="both"/>
        <w:rPr>
          <w:rFonts w:cstheme="minorHAnsi"/>
        </w:rPr>
      </w:pPr>
    </w:p>
    <w:p w:rsidR="000D68E0" w:rsidRPr="000D68E0" w:rsidRDefault="000D68E0" w:rsidP="000D68E0">
      <w:pPr>
        <w:ind w:left="709"/>
        <w:rPr>
          <w:rFonts w:cstheme="minorHAnsi"/>
        </w:rPr>
      </w:pPr>
      <w:r w:rsidRPr="000D68E0">
        <w:rPr>
          <w:rFonts w:cstheme="minorHAnsi"/>
        </w:rPr>
        <w:t>________________________________________________________________________</w:t>
      </w:r>
    </w:p>
    <w:p w:rsidR="000D68E0" w:rsidRPr="000D68E0" w:rsidRDefault="000D68E0" w:rsidP="000D68E0">
      <w:pPr>
        <w:ind w:left="1416" w:hanging="708"/>
        <w:jc w:val="both"/>
        <w:rPr>
          <w:rFonts w:cstheme="minorHAnsi"/>
        </w:rPr>
      </w:pPr>
    </w:p>
    <w:p w:rsidR="000D68E0" w:rsidRPr="000D68E0" w:rsidRDefault="000D68E0" w:rsidP="000D68E0">
      <w:pPr>
        <w:ind w:left="709"/>
        <w:rPr>
          <w:rFonts w:cstheme="minorHAnsi"/>
        </w:rPr>
      </w:pPr>
      <w:r w:rsidRPr="000D68E0">
        <w:rPr>
          <w:rFonts w:cstheme="minorHAnsi"/>
        </w:rPr>
        <w:t>________________________________________________________________________</w:t>
      </w:r>
    </w:p>
    <w:p w:rsidR="000D68E0" w:rsidRPr="000D68E0" w:rsidRDefault="000D68E0" w:rsidP="000D68E0">
      <w:pPr>
        <w:ind w:left="1416" w:hanging="708"/>
        <w:jc w:val="both"/>
        <w:rPr>
          <w:rFonts w:cstheme="minorHAnsi"/>
        </w:rPr>
      </w:pPr>
    </w:p>
    <w:p w:rsidR="000D68E0" w:rsidRDefault="000D68E0" w:rsidP="000D68E0">
      <w:pPr>
        <w:ind w:left="709"/>
        <w:rPr>
          <w:rFonts w:cstheme="minorHAnsi"/>
        </w:rPr>
      </w:pPr>
      <w:r w:rsidRPr="000D68E0">
        <w:rPr>
          <w:rFonts w:cstheme="minorHAnsi"/>
        </w:rPr>
        <w:t>________________________________________________________________________</w:t>
      </w:r>
    </w:p>
    <w:p w:rsidR="000D68E0" w:rsidRDefault="000D68E0">
      <w:pPr>
        <w:rPr>
          <w:rFonts w:cstheme="minorHAnsi"/>
        </w:rPr>
      </w:pPr>
      <w:r>
        <w:rPr>
          <w:rFonts w:cstheme="minorHAnsi"/>
        </w:rPr>
        <w:br w:type="page"/>
      </w:r>
    </w:p>
    <w:p w:rsidR="000D68E0" w:rsidRPr="000D68E0" w:rsidRDefault="000D68E0" w:rsidP="000D68E0">
      <w:pPr>
        <w:ind w:left="709"/>
        <w:rPr>
          <w:rFonts w:cstheme="minorHAnsi"/>
        </w:rPr>
      </w:pP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20"/>
        <w:jc w:val="both"/>
        <w:rPr>
          <w:rFonts w:cstheme="minorHAnsi"/>
        </w:rPr>
      </w:pPr>
      <w:r w:rsidRPr="000D68E0">
        <w:rPr>
          <w:rFonts w:cstheme="minorHAnsi"/>
        </w:rPr>
        <w:t>Ihre datenschutzrechtliche Einwilligung dazu:</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20"/>
        <w:jc w:val="both"/>
        <w:rPr>
          <w:rFonts w:cstheme="minorHAnsi"/>
        </w:rPr>
      </w:pPr>
      <w:r w:rsidRPr="000D68E0">
        <w:rPr>
          <w:rFonts w:cstheme="minorHAnsi"/>
        </w:rPr>
        <w:t>Ich willige ein, dass der Makler betreffs der von mir beauftragten Vermittlung und/oder Betreuung sich der im Einzelnen zuvor genannten Unterstützung eines Maklerpools bedient und diesem dazu die von mir in meinem Antrag und zukünftig von mir mitgeteilten personenbezogenen Daten, auch meine Gesundheitsdaten, übermitteln darf. Dieser Maklerpool darf die übermittelten Daten dazu sowie zur damit verbundenen Kommunikation mit den jeweiligen Produktanbietern verwenden. Zudem willige ich ein, dass meine personenbezogenen Daten, auch meine Gesundheitsdaten, bei einem Maklerpoolwechsel zum neuen Maklerpool übermittelt und in der Folge von diesem zu vorgenannten Zwecken verwendet werden dürfen.</w:t>
      </w:r>
    </w:p>
    <w:p w:rsidR="000D68E0" w:rsidRPr="000D68E0" w:rsidRDefault="000D68E0" w:rsidP="000D68E0">
      <w:pPr>
        <w:ind w:left="720" w:hanging="720"/>
        <w:jc w:val="both"/>
        <w:rPr>
          <w:rFonts w:cstheme="minorHAnsi"/>
          <w:b/>
        </w:rPr>
      </w:pPr>
      <w:r w:rsidRPr="000D68E0">
        <w:rPr>
          <w:rFonts w:cstheme="minorHAnsi"/>
          <w:b/>
        </w:rPr>
        <w:t>f.</w:t>
      </w:r>
      <w:r w:rsidRPr="000D68E0">
        <w:rPr>
          <w:rFonts w:cstheme="minorHAnsi"/>
          <w:b/>
        </w:rPr>
        <w:tab/>
        <w:t>Informationsfluss vom Produktanbieter an Ihren Makler und an den eingeschalteten Maklerpool</w:t>
      </w:r>
    </w:p>
    <w:p w:rsidR="000D68E0" w:rsidRPr="000D68E0" w:rsidRDefault="000D68E0" w:rsidP="000D68E0">
      <w:pPr>
        <w:ind w:left="720" w:hanging="12"/>
        <w:jc w:val="both"/>
        <w:rPr>
          <w:rFonts w:cstheme="minorHAnsi"/>
        </w:rPr>
      </w:pPr>
      <w:r w:rsidRPr="000D68E0">
        <w:rPr>
          <w:rFonts w:cstheme="minorHAnsi"/>
        </w:rPr>
        <w:t>Information für Sie: Kommt aufgrund der Vermittlung des Maklers mit einem Produktanbieter eine Vertragsbeziehung zwischen dem Produktanbieter und Ihnen zustande und / oder übernimmt der Makler die Betreuung eines bereits bestehenden Vertrags, benötigt der Makler sowie der von ihm jeweils eingeschaltete Maklerpool zum Zwecke der Betreuung des jeweiligen Vertrages von dem Produktanbieter verschiedene hierfür nötige Daten von Ihnen - einschließlich solcher, die Rückschlüsse auf Ihre Gesundheit zulassen (z.B. zum Inhalt des Vertrages, Annahme mit Risikozuschlag, Ausschlüsse bestimmter Risiken etc.). Dazu können auch nach § 203 StGB geschützte Daten gehören. Zur Begründung der Vertragsbeziehung kann eine entsprechende Rückinformation auch bereits vor Vertragsabschluss erfolgen.</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Ihre datenschutzrechtliche Einwilligung dazu:</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08"/>
        <w:jc w:val="both"/>
        <w:rPr>
          <w:rFonts w:cstheme="minorHAnsi"/>
        </w:rPr>
      </w:pPr>
      <w:r w:rsidRPr="000D68E0">
        <w:rPr>
          <w:rFonts w:cstheme="minorHAnsi"/>
        </w:rPr>
        <w:t>Ich willige ein, dass der Makler sowie ein von ihm eingeschalteter Maklerpool von den Produktanbietern, mit denen ich durch die Vermittlung des Maklers eine Vertragsbeziehung habe, jeweils die zum Zweck der Betreuung meines Vertrages erforderlichen Daten, auch diesbezügliche Gesundheitsdaten sowie nach § 203 StGB geschützten Daten, erhalten und die Daten jeweils zu diesem Zweck verarbeiten und nutzen dürfen. Zugleich entbinde ich die wegen eines Vertragsabschlusses angefragten bzw. die vertragsführenden Produktanbieter von Kranken-, Lebens- und Unfallversicherungen sowie deren Mitarbeiter von ihrer Schweigepflicht. Meine vorstehende Einwilligung erstreckt sich auch auf Daten von bereits bestehenden Verträgen, die von dem Makler auftragsgemäß zur Betreuung übernommen wurden.</w:t>
      </w:r>
    </w:p>
    <w:p w:rsidR="000D68E0" w:rsidRPr="000D68E0" w:rsidRDefault="000D68E0" w:rsidP="000D68E0">
      <w:pPr>
        <w:ind w:left="720" w:hanging="720"/>
        <w:jc w:val="both"/>
        <w:rPr>
          <w:rFonts w:cstheme="minorHAnsi"/>
          <w:b/>
        </w:rPr>
      </w:pPr>
      <w:r w:rsidRPr="000D68E0">
        <w:rPr>
          <w:rFonts w:cstheme="minorHAnsi"/>
          <w:b/>
        </w:rPr>
        <w:t>g.</w:t>
      </w:r>
      <w:r w:rsidRPr="000D68E0">
        <w:rPr>
          <w:rFonts w:cstheme="minorHAnsi"/>
          <w:b/>
        </w:rPr>
        <w:tab/>
        <w:t>Datenweitergabe an den Nachfolger Ihres Maklers</w:t>
      </w:r>
    </w:p>
    <w:p w:rsidR="000D68E0" w:rsidRDefault="000D68E0" w:rsidP="000D68E0">
      <w:pPr>
        <w:ind w:left="720" w:hanging="12"/>
        <w:jc w:val="both"/>
        <w:rPr>
          <w:rFonts w:cstheme="minorHAnsi"/>
        </w:rPr>
      </w:pPr>
      <w:r w:rsidRPr="000D68E0">
        <w:rPr>
          <w:rFonts w:cstheme="minorHAnsi"/>
        </w:rPr>
        <w:t>Information für Sie: Damit im Falle der Veräußerung des Unternehmens des Maklers an einen Nachfolger Ihr Vertrag durch den Nachfolger lückenlos weiterbetreut werden kann, benötigt der Nachfolger Zugriff auf Ihre Daten inklusive etwaiger von Ihnen angegebener Gesundheitsdaten. Vor einer solchen Übertragung wird der Makler Sie darüber sowie über den Rechtsnachfolger gesondert und ausdrücklich informieren. Sie haben sodann die Möglichkeit, de</w:t>
      </w:r>
      <w:r>
        <w:rPr>
          <w:rFonts w:cstheme="minorHAnsi"/>
        </w:rPr>
        <w:t>r Übertragung zu widersprechen.</w:t>
      </w:r>
    </w:p>
    <w:p w:rsidR="000D68E0" w:rsidRDefault="000D68E0">
      <w:pPr>
        <w:rPr>
          <w:rFonts w:cstheme="minorHAnsi"/>
        </w:rPr>
      </w:pPr>
      <w:r>
        <w:rPr>
          <w:rFonts w:cstheme="minorHAnsi"/>
        </w:rPr>
        <w:br w:type="page"/>
      </w:r>
    </w:p>
    <w:p w:rsidR="000D68E0" w:rsidRPr="000D68E0" w:rsidRDefault="000D68E0" w:rsidP="000D68E0">
      <w:pPr>
        <w:ind w:left="720" w:hanging="12"/>
        <w:jc w:val="both"/>
        <w:rPr>
          <w:rFonts w:cstheme="minorHAnsi"/>
        </w:rPr>
      </w:pP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20"/>
        <w:jc w:val="both"/>
        <w:rPr>
          <w:rFonts w:cstheme="minorHAnsi"/>
        </w:rPr>
      </w:pPr>
      <w:r w:rsidRPr="000D68E0">
        <w:rPr>
          <w:rFonts w:cstheme="minorHAnsi"/>
        </w:rPr>
        <w:t>Ihre datenschutzrechtliche Einwilligung dazu:</w:t>
      </w:r>
    </w:p>
    <w:p w:rsidR="000D68E0" w:rsidRPr="000D68E0" w:rsidRDefault="000D68E0" w:rsidP="000D68E0">
      <w:pPr>
        <w:pBdr>
          <w:top w:val="single" w:sz="4" w:space="1" w:color="auto"/>
          <w:left w:val="single" w:sz="4" w:space="4" w:color="auto"/>
          <w:bottom w:val="single" w:sz="4" w:space="1" w:color="auto"/>
          <w:right w:val="single" w:sz="4" w:space="4" w:color="auto"/>
        </w:pBdr>
        <w:shd w:val="clear" w:color="auto" w:fill="E0E0E0"/>
        <w:ind w:left="720"/>
        <w:jc w:val="both"/>
        <w:rPr>
          <w:rFonts w:cstheme="minorHAnsi"/>
        </w:rPr>
      </w:pPr>
      <w:r w:rsidRPr="000D68E0">
        <w:rPr>
          <w:rFonts w:cstheme="minorHAnsi"/>
        </w:rPr>
        <w:t>Ich willige ein, dass der Makler im Falle der Veräußerung seines Unternehmens meine ihm von mir bekanntgegebenen oder von den Produktanbietern erhaltenen Daten inkl. meiner Gesundheitsdaten an den Rechtsnachfolger weitergeben und dieser die Daten zum Zwecke der Betreuung meiner Verträge und zu meiner Beratung verwenden darf, soweit ich nach entsprechender vorheriger Information nicht zuvor widersprochen habe.</w:t>
      </w:r>
    </w:p>
    <w:p w:rsidR="000D68E0" w:rsidRPr="000D68E0" w:rsidRDefault="000D68E0" w:rsidP="000D68E0">
      <w:pPr>
        <w:jc w:val="both"/>
        <w:rPr>
          <w:rFonts w:cstheme="minorHAnsi"/>
        </w:rPr>
      </w:pPr>
      <w:r w:rsidRPr="000D68E0">
        <w:rPr>
          <w:rFonts w:cstheme="minorHAnsi"/>
        </w:rPr>
        <w:t>Die Erteilung Ihrer Einwilligung ist freiwillig. Sie können eine erteilte Einwilligung / Schweigepflichtentbindung jederzeit mit Wirkung für die Zukunft widerrufen, sowie ebenso einzelne der obigen Einwilligungspassagen streichen. Wenn das Vorliegen einer Einwilligung allerdings Voraussetzung dafür ist, dass der Makler den von Ihnen erteilten Auftrag erfüllen kann, kann unter Umständen eine Einschränkung der Maklerleistungen oder sogar Beendigung des Maklervertrags die Folge sein. Diese Folge kann sich z.B. ergeben, wenn sich der Makler nicht mehr der Unterstützung eines Maklerpools bedienen oder keine Anfragen mehr bei Produktanbietern tätigen kann.</w:t>
      </w:r>
    </w:p>
    <w:p w:rsidR="000D68E0" w:rsidRPr="000D68E0" w:rsidRDefault="000D68E0" w:rsidP="000D68E0">
      <w:pPr>
        <w:jc w:val="both"/>
        <w:rPr>
          <w:rFonts w:cstheme="minorHAnsi"/>
        </w:rPr>
      </w:pPr>
      <w:r w:rsidRPr="000D68E0">
        <w:rPr>
          <w:rFonts w:cstheme="minorHAnsi"/>
        </w:rPr>
        <w:t>Mit der folgenden Unterschrift erteilen Sie ausdrücklich Ihre datenschutzrechtliche Einwilligung, wie vorstehend im Detail beschrieben.</w:t>
      </w:r>
    </w:p>
    <w:p w:rsidR="000D68E0" w:rsidRPr="000D68E0" w:rsidRDefault="000D68E0" w:rsidP="000D68E0">
      <w:pPr>
        <w:ind w:left="720" w:hanging="720"/>
        <w:jc w:val="both"/>
        <w:rPr>
          <w:rFonts w:cstheme="minorHAnsi"/>
        </w:rPr>
      </w:pPr>
    </w:p>
    <w:p w:rsidR="000D68E0" w:rsidRPr="000D68E0" w:rsidRDefault="000D68E0" w:rsidP="000D68E0">
      <w:pPr>
        <w:ind w:left="720" w:hanging="720"/>
        <w:jc w:val="both"/>
        <w:rPr>
          <w:rFonts w:cstheme="minorHAnsi"/>
        </w:rPr>
      </w:pPr>
    </w:p>
    <w:p w:rsidR="000D68E0" w:rsidRPr="000D68E0" w:rsidRDefault="000D68E0" w:rsidP="000D68E0">
      <w:pPr>
        <w:ind w:left="720" w:hanging="720"/>
        <w:jc w:val="both"/>
        <w:rPr>
          <w:rFonts w:cstheme="minorHAnsi"/>
        </w:rPr>
      </w:pPr>
      <w:r w:rsidRPr="000D68E0">
        <w:rPr>
          <w:rFonts w:cstheme="minorHAnsi"/>
        </w:rPr>
        <w:t>______________________________</w:t>
      </w:r>
      <w:r w:rsidRPr="000D68E0">
        <w:rPr>
          <w:rFonts w:cstheme="minorHAnsi"/>
        </w:rPr>
        <w:tab/>
      </w:r>
      <w:r w:rsidRPr="000D68E0">
        <w:rPr>
          <w:rFonts w:cstheme="minorHAnsi"/>
        </w:rPr>
        <w:tab/>
        <w:t>______________________________________</w:t>
      </w:r>
    </w:p>
    <w:p w:rsidR="000D68E0" w:rsidRPr="000D68E0" w:rsidRDefault="000D68E0" w:rsidP="000D68E0">
      <w:pPr>
        <w:ind w:left="720" w:hanging="720"/>
        <w:jc w:val="both"/>
        <w:rPr>
          <w:rFonts w:cstheme="minorHAnsi"/>
        </w:rPr>
      </w:pPr>
      <w:r w:rsidRPr="000D68E0">
        <w:rPr>
          <w:rFonts w:cstheme="minorHAnsi"/>
        </w:rPr>
        <w:t>Ort, Datum</w:t>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t xml:space="preserve">Unterschrift Kunde </w:t>
      </w:r>
    </w:p>
    <w:p w:rsidR="000D68E0" w:rsidRPr="000D68E0" w:rsidRDefault="000D68E0" w:rsidP="000D68E0">
      <w:pPr>
        <w:ind w:left="720" w:hanging="720"/>
        <w:jc w:val="both"/>
        <w:rPr>
          <w:rFonts w:cstheme="minorHAnsi"/>
        </w:rPr>
      </w:pPr>
    </w:p>
    <w:p w:rsidR="000D68E0" w:rsidRPr="000D68E0" w:rsidRDefault="000D68E0" w:rsidP="000D68E0">
      <w:pPr>
        <w:ind w:hanging="11"/>
        <w:jc w:val="both"/>
        <w:rPr>
          <w:rFonts w:cstheme="minorHAnsi"/>
        </w:rPr>
      </w:pPr>
      <w:r w:rsidRPr="000D68E0">
        <w:rPr>
          <w:rFonts w:cstheme="minorHAnsi"/>
        </w:rPr>
        <w:t>Unterschrift des gesetzlichen Vertreters, soweit Kunde noch nicht das 18. Lebensjahr vollendet hat:</w:t>
      </w:r>
    </w:p>
    <w:p w:rsidR="000D68E0" w:rsidRPr="000D68E0" w:rsidRDefault="000D68E0" w:rsidP="000D68E0">
      <w:pPr>
        <w:ind w:left="720" w:hanging="720"/>
        <w:jc w:val="both"/>
        <w:rPr>
          <w:rFonts w:cstheme="minorHAnsi"/>
        </w:rPr>
      </w:pPr>
    </w:p>
    <w:p w:rsidR="000D68E0" w:rsidRPr="000D68E0" w:rsidRDefault="000D68E0" w:rsidP="000D68E0">
      <w:pPr>
        <w:ind w:left="720" w:hanging="720"/>
        <w:jc w:val="both"/>
        <w:rPr>
          <w:rFonts w:cstheme="minorHAnsi"/>
        </w:rPr>
      </w:pPr>
    </w:p>
    <w:p w:rsidR="000D68E0" w:rsidRPr="000D68E0" w:rsidRDefault="000D68E0" w:rsidP="000D68E0">
      <w:pPr>
        <w:ind w:left="720" w:hanging="720"/>
        <w:jc w:val="both"/>
        <w:rPr>
          <w:rFonts w:cstheme="minorHAnsi"/>
        </w:rPr>
      </w:pPr>
      <w:r w:rsidRPr="000D68E0">
        <w:rPr>
          <w:rFonts w:cstheme="minorHAnsi"/>
        </w:rPr>
        <w:t>______________________________</w:t>
      </w:r>
      <w:r w:rsidRPr="000D68E0">
        <w:rPr>
          <w:rFonts w:cstheme="minorHAnsi"/>
        </w:rPr>
        <w:tab/>
      </w:r>
      <w:r w:rsidRPr="000D68E0">
        <w:rPr>
          <w:rFonts w:cstheme="minorHAnsi"/>
        </w:rPr>
        <w:tab/>
        <w:t>______________________________________</w:t>
      </w:r>
    </w:p>
    <w:p w:rsidR="000D68E0" w:rsidRPr="000D68E0" w:rsidRDefault="000D68E0" w:rsidP="000D68E0">
      <w:pPr>
        <w:jc w:val="both"/>
        <w:rPr>
          <w:rFonts w:cstheme="minorHAnsi"/>
        </w:rPr>
      </w:pPr>
      <w:r w:rsidRPr="000D68E0">
        <w:rPr>
          <w:rFonts w:cstheme="minorHAnsi"/>
        </w:rPr>
        <w:t>Ort, Datum</w:t>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t>Unterschrift gesetzlicher Vertreter des Kunden</w:t>
      </w:r>
    </w:p>
    <w:p w:rsidR="000D68E0" w:rsidRPr="000D68E0" w:rsidRDefault="000D68E0" w:rsidP="000D68E0">
      <w:pPr>
        <w:jc w:val="both"/>
        <w:rPr>
          <w:rFonts w:cstheme="minorHAnsi"/>
        </w:rPr>
      </w:pP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r>
      <w:r w:rsidRPr="000D68E0">
        <w:rPr>
          <w:rFonts w:cstheme="minorHAnsi"/>
        </w:rPr>
        <w:tab/>
        <w:t>de(r/s) Kund(in/en)</w:t>
      </w:r>
    </w:p>
    <w:sectPr w:rsidR="000D68E0" w:rsidRPr="000D68E0" w:rsidSect="00655A77">
      <w:pgSz w:w="11906" w:h="16838"/>
      <w:pgMar w:top="1418" w:right="1134" w:bottom="1418" w:left="1134"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A9" w:rsidRDefault="00A22BA9" w:rsidP="00BE7D93">
      <w:pPr>
        <w:spacing w:after="0" w:line="240" w:lineRule="auto"/>
      </w:pPr>
      <w:r>
        <w:separator/>
      </w:r>
    </w:p>
  </w:endnote>
  <w:endnote w:type="continuationSeparator" w:id="0">
    <w:p w:rsidR="00A22BA9" w:rsidRDefault="00A22BA9" w:rsidP="00BE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A9" w:rsidRDefault="00A22BA9" w:rsidP="00BE7D93">
      <w:pPr>
        <w:spacing w:after="0" w:line="240" w:lineRule="auto"/>
      </w:pPr>
      <w:r>
        <w:separator/>
      </w:r>
    </w:p>
  </w:footnote>
  <w:footnote w:type="continuationSeparator" w:id="0">
    <w:p w:rsidR="00A22BA9" w:rsidRDefault="00A22BA9" w:rsidP="00BE7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0E74"/>
    <w:multiLevelType w:val="hybridMultilevel"/>
    <w:tmpl w:val="519EA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E440DF"/>
    <w:multiLevelType w:val="hybridMultilevel"/>
    <w:tmpl w:val="D7F21CA8"/>
    <w:lvl w:ilvl="0" w:tplc="9B523D60">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2DD6C9A"/>
    <w:multiLevelType w:val="hybridMultilevel"/>
    <w:tmpl w:val="301E7F74"/>
    <w:lvl w:ilvl="0" w:tplc="2228B228">
      <w:numFmt w:val="bullet"/>
      <w:lvlText w:val="-"/>
      <w:lvlJc w:val="left"/>
      <w:pPr>
        <w:ind w:left="1434" w:hanging="360"/>
      </w:pPr>
      <w:rPr>
        <w:rFonts w:ascii="Calibri" w:eastAsiaTheme="minorHAnsi" w:hAnsi="Calibri" w:cs="Calibri" w:hint="default"/>
      </w:rPr>
    </w:lvl>
    <w:lvl w:ilvl="1" w:tplc="04070003">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93"/>
    <w:rsid w:val="00005A2C"/>
    <w:rsid w:val="00013619"/>
    <w:rsid w:val="000153B1"/>
    <w:rsid w:val="00030F4B"/>
    <w:rsid w:val="00055F8C"/>
    <w:rsid w:val="00071233"/>
    <w:rsid w:val="00085929"/>
    <w:rsid w:val="00085BC4"/>
    <w:rsid w:val="00086D5E"/>
    <w:rsid w:val="00086FE8"/>
    <w:rsid w:val="000944F6"/>
    <w:rsid w:val="000A1059"/>
    <w:rsid w:val="000A5AFE"/>
    <w:rsid w:val="000C5949"/>
    <w:rsid w:val="000D07EE"/>
    <w:rsid w:val="000D3FA1"/>
    <w:rsid w:val="000D68E0"/>
    <w:rsid w:val="000E05F5"/>
    <w:rsid w:val="000E2B4B"/>
    <w:rsid w:val="000E371E"/>
    <w:rsid w:val="000E44E6"/>
    <w:rsid w:val="00101F16"/>
    <w:rsid w:val="001156A1"/>
    <w:rsid w:val="0012790E"/>
    <w:rsid w:val="001351C1"/>
    <w:rsid w:val="00136D4C"/>
    <w:rsid w:val="0013707E"/>
    <w:rsid w:val="0014166E"/>
    <w:rsid w:val="00170952"/>
    <w:rsid w:val="001720CE"/>
    <w:rsid w:val="00175A3B"/>
    <w:rsid w:val="00176D08"/>
    <w:rsid w:val="00176EAF"/>
    <w:rsid w:val="00177487"/>
    <w:rsid w:val="0018718D"/>
    <w:rsid w:val="00194EB8"/>
    <w:rsid w:val="001A07BA"/>
    <w:rsid w:val="001A0E4E"/>
    <w:rsid w:val="001A1EC0"/>
    <w:rsid w:val="001B086A"/>
    <w:rsid w:val="001B2E94"/>
    <w:rsid w:val="001C4128"/>
    <w:rsid w:val="001C4B44"/>
    <w:rsid w:val="001D040F"/>
    <w:rsid w:val="001F112F"/>
    <w:rsid w:val="001F13B4"/>
    <w:rsid w:val="001F461C"/>
    <w:rsid w:val="001F4DCA"/>
    <w:rsid w:val="001F536F"/>
    <w:rsid w:val="001F58CE"/>
    <w:rsid w:val="001F74EA"/>
    <w:rsid w:val="001F7FFA"/>
    <w:rsid w:val="0020225A"/>
    <w:rsid w:val="002109EA"/>
    <w:rsid w:val="00211298"/>
    <w:rsid w:val="002112D4"/>
    <w:rsid w:val="00212AD5"/>
    <w:rsid w:val="00213FFF"/>
    <w:rsid w:val="00220005"/>
    <w:rsid w:val="002362F3"/>
    <w:rsid w:val="0025309D"/>
    <w:rsid w:val="002619B5"/>
    <w:rsid w:val="00263E73"/>
    <w:rsid w:val="00264028"/>
    <w:rsid w:val="00272D50"/>
    <w:rsid w:val="002747F5"/>
    <w:rsid w:val="00283095"/>
    <w:rsid w:val="002867C8"/>
    <w:rsid w:val="00287167"/>
    <w:rsid w:val="002B34E8"/>
    <w:rsid w:val="002B516F"/>
    <w:rsid w:val="002C03C0"/>
    <w:rsid w:val="002C43EB"/>
    <w:rsid w:val="002E14AE"/>
    <w:rsid w:val="002E4784"/>
    <w:rsid w:val="002F4820"/>
    <w:rsid w:val="002F7C06"/>
    <w:rsid w:val="00304149"/>
    <w:rsid w:val="00304B08"/>
    <w:rsid w:val="003127BA"/>
    <w:rsid w:val="0031323D"/>
    <w:rsid w:val="0031357F"/>
    <w:rsid w:val="00315A99"/>
    <w:rsid w:val="00321023"/>
    <w:rsid w:val="00323FA3"/>
    <w:rsid w:val="00325356"/>
    <w:rsid w:val="00325B99"/>
    <w:rsid w:val="003309C8"/>
    <w:rsid w:val="003400B1"/>
    <w:rsid w:val="003505BB"/>
    <w:rsid w:val="00365CB0"/>
    <w:rsid w:val="0036602B"/>
    <w:rsid w:val="003673A3"/>
    <w:rsid w:val="003727B1"/>
    <w:rsid w:val="0038401F"/>
    <w:rsid w:val="00392FB6"/>
    <w:rsid w:val="003A22AF"/>
    <w:rsid w:val="003A254A"/>
    <w:rsid w:val="003A2C6C"/>
    <w:rsid w:val="003A6A84"/>
    <w:rsid w:val="003B2E3F"/>
    <w:rsid w:val="003B3190"/>
    <w:rsid w:val="003C12CB"/>
    <w:rsid w:val="003C555E"/>
    <w:rsid w:val="003C629E"/>
    <w:rsid w:val="003E31B4"/>
    <w:rsid w:val="003E3A5E"/>
    <w:rsid w:val="003F3BC6"/>
    <w:rsid w:val="004008DA"/>
    <w:rsid w:val="00403D66"/>
    <w:rsid w:val="0041301D"/>
    <w:rsid w:val="00425DD3"/>
    <w:rsid w:val="00437F43"/>
    <w:rsid w:val="00454F62"/>
    <w:rsid w:val="00456915"/>
    <w:rsid w:val="00457B72"/>
    <w:rsid w:val="00471DDC"/>
    <w:rsid w:val="004734A7"/>
    <w:rsid w:val="00487CFB"/>
    <w:rsid w:val="00496D32"/>
    <w:rsid w:val="004A130D"/>
    <w:rsid w:val="004A4C98"/>
    <w:rsid w:val="004A68CC"/>
    <w:rsid w:val="004A6C1B"/>
    <w:rsid w:val="004B10EA"/>
    <w:rsid w:val="004B4DDA"/>
    <w:rsid w:val="004D2A2F"/>
    <w:rsid w:val="004D4963"/>
    <w:rsid w:val="004F4E17"/>
    <w:rsid w:val="00503867"/>
    <w:rsid w:val="00511395"/>
    <w:rsid w:val="00515749"/>
    <w:rsid w:val="00536B50"/>
    <w:rsid w:val="00546F9B"/>
    <w:rsid w:val="00547E83"/>
    <w:rsid w:val="00554ABA"/>
    <w:rsid w:val="00554E12"/>
    <w:rsid w:val="00555B0A"/>
    <w:rsid w:val="00562C49"/>
    <w:rsid w:val="00570B46"/>
    <w:rsid w:val="00571077"/>
    <w:rsid w:val="00573A18"/>
    <w:rsid w:val="005744FB"/>
    <w:rsid w:val="00577794"/>
    <w:rsid w:val="00593E7F"/>
    <w:rsid w:val="005966DA"/>
    <w:rsid w:val="005B3B82"/>
    <w:rsid w:val="005B5740"/>
    <w:rsid w:val="005C0683"/>
    <w:rsid w:val="005C4787"/>
    <w:rsid w:val="005D19AD"/>
    <w:rsid w:val="005E1DF3"/>
    <w:rsid w:val="005E2FD9"/>
    <w:rsid w:val="005F538B"/>
    <w:rsid w:val="006024F3"/>
    <w:rsid w:val="0060703A"/>
    <w:rsid w:val="00613CEA"/>
    <w:rsid w:val="00614E29"/>
    <w:rsid w:val="006172E2"/>
    <w:rsid w:val="0062582F"/>
    <w:rsid w:val="00653EB5"/>
    <w:rsid w:val="00683111"/>
    <w:rsid w:val="00691914"/>
    <w:rsid w:val="00691F50"/>
    <w:rsid w:val="006A16AA"/>
    <w:rsid w:val="006A201B"/>
    <w:rsid w:val="006A6015"/>
    <w:rsid w:val="006B2245"/>
    <w:rsid w:val="006C013A"/>
    <w:rsid w:val="006E6BC0"/>
    <w:rsid w:val="006F1839"/>
    <w:rsid w:val="006F22DD"/>
    <w:rsid w:val="006F5DD0"/>
    <w:rsid w:val="00702633"/>
    <w:rsid w:val="007040E9"/>
    <w:rsid w:val="00710C16"/>
    <w:rsid w:val="0072274E"/>
    <w:rsid w:val="00747E08"/>
    <w:rsid w:val="007503B4"/>
    <w:rsid w:val="007507BD"/>
    <w:rsid w:val="00752FB1"/>
    <w:rsid w:val="00762F92"/>
    <w:rsid w:val="0076380D"/>
    <w:rsid w:val="0076383F"/>
    <w:rsid w:val="00766407"/>
    <w:rsid w:val="007678E3"/>
    <w:rsid w:val="00767BD3"/>
    <w:rsid w:val="00770D65"/>
    <w:rsid w:val="0077565B"/>
    <w:rsid w:val="007836D0"/>
    <w:rsid w:val="007A1B66"/>
    <w:rsid w:val="007A3709"/>
    <w:rsid w:val="007B1EE1"/>
    <w:rsid w:val="007B353E"/>
    <w:rsid w:val="007B379A"/>
    <w:rsid w:val="007B3DC9"/>
    <w:rsid w:val="007C1276"/>
    <w:rsid w:val="007D7804"/>
    <w:rsid w:val="007E2ADA"/>
    <w:rsid w:val="007E77A3"/>
    <w:rsid w:val="007F064E"/>
    <w:rsid w:val="007F1DBB"/>
    <w:rsid w:val="00802A67"/>
    <w:rsid w:val="00802EE6"/>
    <w:rsid w:val="00803D0A"/>
    <w:rsid w:val="00804B44"/>
    <w:rsid w:val="008079E3"/>
    <w:rsid w:val="00823981"/>
    <w:rsid w:val="00826004"/>
    <w:rsid w:val="008267D0"/>
    <w:rsid w:val="00826C48"/>
    <w:rsid w:val="00827367"/>
    <w:rsid w:val="00846D81"/>
    <w:rsid w:val="00852498"/>
    <w:rsid w:val="00852C81"/>
    <w:rsid w:val="008579F1"/>
    <w:rsid w:val="00861A84"/>
    <w:rsid w:val="00862085"/>
    <w:rsid w:val="00863AA7"/>
    <w:rsid w:val="00865AE0"/>
    <w:rsid w:val="008675F6"/>
    <w:rsid w:val="00872F84"/>
    <w:rsid w:val="00874CAE"/>
    <w:rsid w:val="008758AB"/>
    <w:rsid w:val="008778DE"/>
    <w:rsid w:val="00880E91"/>
    <w:rsid w:val="008852F5"/>
    <w:rsid w:val="00887A7F"/>
    <w:rsid w:val="008918A2"/>
    <w:rsid w:val="008972E0"/>
    <w:rsid w:val="008B136F"/>
    <w:rsid w:val="008B7286"/>
    <w:rsid w:val="008C3F15"/>
    <w:rsid w:val="008C6F66"/>
    <w:rsid w:val="008D1BC8"/>
    <w:rsid w:val="008D2B1A"/>
    <w:rsid w:val="008E185D"/>
    <w:rsid w:val="0090611B"/>
    <w:rsid w:val="00906DEE"/>
    <w:rsid w:val="00922FD7"/>
    <w:rsid w:val="0092634A"/>
    <w:rsid w:val="00930115"/>
    <w:rsid w:val="00943E13"/>
    <w:rsid w:val="0094792D"/>
    <w:rsid w:val="00951B19"/>
    <w:rsid w:val="0095431B"/>
    <w:rsid w:val="0095745D"/>
    <w:rsid w:val="00971226"/>
    <w:rsid w:val="00971340"/>
    <w:rsid w:val="00976359"/>
    <w:rsid w:val="0098416D"/>
    <w:rsid w:val="00986F17"/>
    <w:rsid w:val="0099168D"/>
    <w:rsid w:val="00991EE5"/>
    <w:rsid w:val="0099489F"/>
    <w:rsid w:val="00997B1F"/>
    <w:rsid w:val="009A270A"/>
    <w:rsid w:val="009A4F02"/>
    <w:rsid w:val="009B19BF"/>
    <w:rsid w:val="009C2BBC"/>
    <w:rsid w:val="009C2D34"/>
    <w:rsid w:val="009F0C4A"/>
    <w:rsid w:val="009F505E"/>
    <w:rsid w:val="00A0620F"/>
    <w:rsid w:val="00A10049"/>
    <w:rsid w:val="00A22BA9"/>
    <w:rsid w:val="00A353EF"/>
    <w:rsid w:val="00A423AF"/>
    <w:rsid w:val="00A44F21"/>
    <w:rsid w:val="00A46194"/>
    <w:rsid w:val="00A478CB"/>
    <w:rsid w:val="00A53E46"/>
    <w:rsid w:val="00A54114"/>
    <w:rsid w:val="00A54B40"/>
    <w:rsid w:val="00A57FC5"/>
    <w:rsid w:val="00A63605"/>
    <w:rsid w:val="00A726E8"/>
    <w:rsid w:val="00A75E1C"/>
    <w:rsid w:val="00A85B71"/>
    <w:rsid w:val="00A87949"/>
    <w:rsid w:val="00A934A5"/>
    <w:rsid w:val="00A95A20"/>
    <w:rsid w:val="00A968C0"/>
    <w:rsid w:val="00AA1756"/>
    <w:rsid w:val="00AB2A83"/>
    <w:rsid w:val="00AB34CB"/>
    <w:rsid w:val="00AD10F8"/>
    <w:rsid w:val="00AD2844"/>
    <w:rsid w:val="00AD6750"/>
    <w:rsid w:val="00AD7454"/>
    <w:rsid w:val="00AE42A7"/>
    <w:rsid w:val="00AE55B3"/>
    <w:rsid w:val="00B03666"/>
    <w:rsid w:val="00B07DEB"/>
    <w:rsid w:val="00B17198"/>
    <w:rsid w:val="00B37066"/>
    <w:rsid w:val="00B37080"/>
    <w:rsid w:val="00B43B6C"/>
    <w:rsid w:val="00B44807"/>
    <w:rsid w:val="00B47E5F"/>
    <w:rsid w:val="00B57118"/>
    <w:rsid w:val="00B64168"/>
    <w:rsid w:val="00B66836"/>
    <w:rsid w:val="00B713DE"/>
    <w:rsid w:val="00B72D23"/>
    <w:rsid w:val="00B75BE4"/>
    <w:rsid w:val="00B75E91"/>
    <w:rsid w:val="00B7701F"/>
    <w:rsid w:val="00B90982"/>
    <w:rsid w:val="00B95DC1"/>
    <w:rsid w:val="00B96D09"/>
    <w:rsid w:val="00B97EE2"/>
    <w:rsid w:val="00BA4D56"/>
    <w:rsid w:val="00BB6993"/>
    <w:rsid w:val="00BC1ACA"/>
    <w:rsid w:val="00BC3C2C"/>
    <w:rsid w:val="00BC4D5E"/>
    <w:rsid w:val="00BE7D93"/>
    <w:rsid w:val="00C0225F"/>
    <w:rsid w:val="00C042BC"/>
    <w:rsid w:val="00C06866"/>
    <w:rsid w:val="00C14B5B"/>
    <w:rsid w:val="00C40050"/>
    <w:rsid w:val="00C41C72"/>
    <w:rsid w:val="00C439F8"/>
    <w:rsid w:val="00C43CA7"/>
    <w:rsid w:val="00C5087A"/>
    <w:rsid w:val="00C53601"/>
    <w:rsid w:val="00C538EE"/>
    <w:rsid w:val="00C54124"/>
    <w:rsid w:val="00C54718"/>
    <w:rsid w:val="00C5788F"/>
    <w:rsid w:val="00C62A34"/>
    <w:rsid w:val="00C63011"/>
    <w:rsid w:val="00C6575F"/>
    <w:rsid w:val="00C92A0B"/>
    <w:rsid w:val="00C96C96"/>
    <w:rsid w:val="00CA088F"/>
    <w:rsid w:val="00CA5EFA"/>
    <w:rsid w:val="00CA6201"/>
    <w:rsid w:val="00CA7DDC"/>
    <w:rsid w:val="00CB25D4"/>
    <w:rsid w:val="00CB644A"/>
    <w:rsid w:val="00CC7D40"/>
    <w:rsid w:val="00CD3FD6"/>
    <w:rsid w:val="00CD5749"/>
    <w:rsid w:val="00CE08FD"/>
    <w:rsid w:val="00CE132B"/>
    <w:rsid w:val="00CE20DE"/>
    <w:rsid w:val="00CE304C"/>
    <w:rsid w:val="00CE4795"/>
    <w:rsid w:val="00CF001C"/>
    <w:rsid w:val="00CF0B53"/>
    <w:rsid w:val="00D04EFA"/>
    <w:rsid w:val="00D153B2"/>
    <w:rsid w:val="00D15D2F"/>
    <w:rsid w:val="00D16561"/>
    <w:rsid w:val="00D16F03"/>
    <w:rsid w:val="00D173DE"/>
    <w:rsid w:val="00D25252"/>
    <w:rsid w:val="00D27395"/>
    <w:rsid w:val="00D57239"/>
    <w:rsid w:val="00D642BF"/>
    <w:rsid w:val="00D70CAF"/>
    <w:rsid w:val="00D800B1"/>
    <w:rsid w:val="00D801BD"/>
    <w:rsid w:val="00D814BB"/>
    <w:rsid w:val="00DA1CC0"/>
    <w:rsid w:val="00DA1F2E"/>
    <w:rsid w:val="00DA1F58"/>
    <w:rsid w:val="00DA5E91"/>
    <w:rsid w:val="00DB40E0"/>
    <w:rsid w:val="00DC135B"/>
    <w:rsid w:val="00DC2368"/>
    <w:rsid w:val="00DC4A5A"/>
    <w:rsid w:val="00DD2222"/>
    <w:rsid w:val="00DD3C7E"/>
    <w:rsid w:val="00DD43D1"/>
    <w:rsid w:val="00DD4A51"/>
    <w:rsid w:val="00DE284B"/>
    <w:rsid w:val="00DF2641"/>
    <w:rsid w:val="00DF280D"/>
    <w:rsid w:val="00DF4DF5"/>
    <w:rsid w:val="00DF54A4"/>
    <w:rsid w:val="00DF6C73"/>
    <w:rsid w:val="00DF7F09"/>
    <w:rsid w:val="00E13433"/>
    <w:rsid w:val="00E170E9"/>
    <w:rsid w:val="00E23371"/>
    <w:rsid w:val="00E234E6"/>
    <w:rsid w:val="00E40ABF"/>
    <w:rsid w:val="00E51BF5"/>
    <w:rsid w:val="00E5292D"/>
    <w:rsid w:val="00E570F7"/>
    <w:rsid w:val="00E618D9"/>
    <w:rsid w:val="00E710B1"/>
    <w:rsid w:val="00E7402B"/>
    <w:rsid w:val="00E916B5"/>
    <w:rsid w:val="00EA4E18"/>
    <w:rsid w:val="00EB6B40"/>
    <w:rsid w:val="00EE136E"/>
    <w:rsid w:val="00EE2797"/>
    <w:rsid w:val="00EE49BF"/>
    <w:rsid w:val="00EE5909"/>
    <w:rsid w:val="00EE7D83"/>
    <w:rsid w:val="00EF4142"/>
    <w:rsid w:val="00EF419C"/>
    <w:rsid w:val="00F016D3"/>
    <w:rsid w:val="00F01E74"/>
    <w:rsid w:val="00F12082"/>
    <w:rsid w:val="00F15BB2"/>
    <w:rsid w:val="00F22691"/>
    <w:rsid w:val="00F227C3"/>
    <w:rsid w:val="00F22D3B"/>
    <w:rsid w:val="00F23B95"/>
    <w:rsid w:val="00F32C79"/>
    <w:rsid w:val="00F34314"/>
    <w:rsid w:val="00F35E3A"/>
    <w:rsid w:val="00F4028A"/>
    <w:rsid w:val="00FA2403"/>
    <w:rsid w:val="00FB3108"/>
    <w:rsid w:val="00FC3B12"/>
    <w:rsid w:val="00FC4F3B"/>
    <w:rsid w:val="00FD3FAD"/>
    <w:rsid w:val="00FE19DB"/>
    <w:rsid w:val="00FE2396"/>
    <w:rsid w:val="00FF29BA"/>
    <w:rsid w:val="00FF331A"/>
    <w:rsid w:val="00FF38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7D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7D93"/>
    <w:pPr>
      <w:ind w:left="720"/>
      <w:contextualSpacing/>
    </w:pPr>
  </w:style>
  <w:style w:type="paragraph" w:styleId="Kopfzeile">
    <w:name w:val="header"/>
    <w:basedOn w:val="Standard"/>
    <w:link w:val="KopfzeileZchn"/>
    <w:uiPriority w:val="99"/>
    <w:unhideWhenUsed/>
    <w:rsid w:val="00BE7D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7D93"/>
  </w:style>
  <w:style w:type="paragraph" w:styleId="Fuzeile">
    <w:name w:val="footer"/>
    <w:basedOn w:val="Standard"/>
    <w:link w:val="FuzeileZchn"/>
    <w:uiPriority w:val="99"/>
    <w:unhideWhenUsed/>
    <w:rsid w:val="00BE7D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7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7D9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7D93"/>
    <w:pPr>
      <w:ind w:left="720"/>
      <w:contextualSpacing/>
    </w:pPr>
  </w:style>
  <w:style w:type="paragraph" w:styleId="Kopfzeile">
    <w:name w:val="header"/>
    <w:basedOn w:val="Standard"/>
    <w:link w:val="KopfzeileZchn"/>
    <w:uiPriority w:val="99"/>
    <w:unhideWhenUsed/>
    <w:rsid w:val="00BE7D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7D93"/>
  </w:style>
  <w:style w:type="paragraph" w:styleId="Fuzeile">
    <w:name w:val="footer"/>
    <w:basedOn w:val="Standard"/>
    <w:link w:val="FuzeileZchn"/>
    <w:uiPriority w:val="99"/>
    <w:unhideWhenUsed/>
    <w:rsid w:val="00BE7D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19953</Characters>
  <Application>Microsoft Office Word</Application>
  <DocSecurity>4</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Wirth-Rechtsanwälte</dc:creator>
  <cp:lastModifiedBy>AfW-Verband</cp:lastModifiedBy>
  <cp:revision>2</cp:revision>
  <dcterms:created xsi:type="dcterms:W3CDTF">2018-07-20T12:46:00Z</dcterms:created>
  <dcterms:modified xsi:type="dcterms:W3CDTF">2018-07-20T12:46:00Z</dcterms:modified>
</cp:coreProperties>
</file>